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0090" w:rsidRDefault="00210090"/>
    <w:p w:rsidR="00CE67C8" w:rsidRDefault="00CE67C8"/>
    <w:p w:rsidR="00CE67C8" w:rsidRPr="001C5D6C" w:rsidRDefault="00CE67C8" w:rsidP="00CE67C8">
      <w:pPr>
        <w:rPr>
          <w:rFonts w:ascii="Batang" w:eastAsia="Batang" w:hAnsi="Batang"/>
          <w:b/>
          <w:sz w:val="28"/>
          <w:szCs w:val="28"/>
        </w:rPr>
      </w:pPr>
      <w:r w:rsidRPr="001C5D6C">
        <w:rPr>
          <w:rFonts w:ascii="Batang" w:eastAsia="Batang" w:hAnsi="Batang"/>
          <w:b/>
          <w:sz w:val="28"/>
          <w:szCs w:val="28"/>
        </w:rPr>
        <w:t>HIPÓTESIS</w:t>
      </w:r>
      <w:r>
        <w:rPr>
          <w:rFonts w:ascii="Batang" w:eastAsia="Batang" w:hAnsi="Batang"/>
          <w:b/>
          <w:sz w:val="28"/>
          <w:szCs w:val="28"/>
        </w:rPr>
        <w:t xml:space="preserve"> Y PROCEDIMINETO SEGUIDO</w:t>
      </w:r>
    </w:p>
    <w:p w:rsidR="00CE67C8" w:rsidRPr="001C5D6C" w:rsidRDefault="00CE67C8" w:rsidP="00CE67C8">
      <w:pPr>
        <w:rPr>
          <w:rFonts w:ascii="Batang" w:eastAsia="Batang" w:hAnsi="Batang"/>
          <w:b/>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El cáncer de próstata es lento en su crecimiento. Detectado en su etapa inicial puede ser neutralizado mediante un cambio del régimen alimenticio y suplementos vitamínicos que conduzcan a:</w:t>
      </w:r>
    </w:p>
    <w:p w:rsidR="00CE67C8" w:rsidRPr="001C5D6C" w:rsidRDefault="00CE67C8" w:rsidP="00CE67C8">
      <w:pPr>
        <w:jc w:val="both"/>
        <w:rPr>
          <w:rFonts w:ascii="Batang" w:eastAsia="Batang" w:hAnsi="Batang"/>
          <w:sz w:val="28"/>
          <w:szCs w:val="28"/>
        </w:rPr>
      </w:pPr>
    </w:p>
    <w:p w:rsidR="00CE67C8" w:rsidRPr="001C5D6C" w:rsidRDefault="00CE67C8" w:rsidP="00CE67C8">
      <w:pPr>
        <w:numPr>
          <w:ilvl w:val="0"/>
          <w:numId w:val="1"/>
        </w:numPr>
        <w:jc w:val="both"/>
        <w:rPr>
          <w:rFonts w:ascii="Batang" w:eastAsia="Batang" w:hAnsi="Batang"/>
          <w:sz w:val="28"/>
          <w:szCs w:val="28"/>
        </w:rPr>
      </w:pPr>
      <w:r w:rsidRPr="001C5D6C">
        <w:rPr>
          <w:rFonts w:ascii="Batang" w:eastAsia="Batang" w:hAnsi="Batang"/>
          <w:sz w:val="28"/>
          <w:szCs w:val="28"/>
        </w:rPr>
        <w:t>Fortalecimiento del sistema inmunológico para combatir las células cancerosas.</w:t>
      </w:r>
    </w:p>
    <w:p w:rsidR="00CE67C8" w:rsidRPr="001C5D6C" w:rsidRDefault="00CE67C8" w:rsidP="00CE67C8">
      <w:pPr>
        <w:numPr>
          <w:ilvl w:val="0"/>
          <w:numId w:val="1"/>
        </w:numPr>
        <w:jc w:val="both"/>
        <w:rPr>
          <w:rFonts w:ascii="Batang" w:eastAsia="Batang" w:hAnsi="Batang"/>
          <w:sz w:val="28"/>
          <w:szCs w:val="28"/>
        </w:rPr>
      </w:pPr>
      <w:r w:rsidRPr="001C5D6C">
        <w:rPr>
          <w:rFonts w:ascii="Batang" w:eastAsia="Batang" w:hAnsi="Batang"/>
          <w:sz w:val="28"/>
          <w:szCs w:val="28"/>
        </w:rPr>
        <w:t>Disminución de las condiciones que propician la expansión del tumor.</w:t>
      </w:r>
    </w:p>
    <w:p w:rsidR="00CE67C8" w:rsidRPr="001C5D6C" w:rsidRDefault="00CE67C8" w:rsidP="00CE67C8">
      <w:pPr>
        <w:numPr>
          <w:ilvl w:val="0"/>
          <w:numId w:val="1"/>
        </w:numPr>
        <w:jc w:val="both"/>
        <w:rPr>
          <w:rFonts w:ascii="Batang" w:eastAsia="Batang" w:hAnsi="Batang"/>
          <w:sz w:val="28"/>
          <w:szCs w:val="28"/>
        </w:rPr>
      </w:pPr>
      <w:r w:rsidRPr="001C5D6C">
        <w:rPr>
          <w:rFonts w:ascii="Batang" w:eastAsia="Batang" w:hAnsi="Batang"/>
          <w:sz w:val="28"/>
          <w:szCs w:val="28"/>
        </w:rPr>
        <w:t>Debilitamiento de las células cancerosas.</w:t>
      </w:r>
    </w:p>
    <w:p w:rsidR="00CE67C8" w:rsidRPr="001C5D6C" w:rsidRDefault="00CE67C8" w:rsidP="00CE67C8">
      <w:pPr>
        <w:rPr>
          <w:rFonts w:ascii="Batang" w:eastAsia="Batang" w:hAnsi="Batang"/>
          <w:b/>
          <w:sz w:val="28"/>
          <w:szCs w:val="28"/>
        </w:rPr>
      </w:pPr>
    </w:p>
    <w:p w:rsidR="00CE67C8" w:rsidRPr="001C5D6C" w:rsidRDefault="00CE67C8" w:rsidP="00CE67C8">
      <w:pPr>
        <w:rPr>
          <w:rFonts w:ascii="Batang" w:eastAsia="Batang" w:hAnsi="Batang"/>
          <w:b/>
          <w:sz w:val="28"/>
          <w:szCs w:val="28"/>
        </w:rPr>
      </w:pPr>
      <w:r w:rsidRPr="001C5D6C">
        <w:rPr>
          <w:rFonts w:ascii="Batang" w:eastAsia="Batang" w:hAnsi="Batang"/>
          <w:b/>
          <w:sz w:val="28"/>
          <w:szCs w:val="28"/>
        </w:rPr>
        <w:t>TEORÍA EN LA QUE SE BASA EL MÉTODO ADOPTADO.</w:t>
      </w:r>
    </w:p>
    <w:p w:rsidR="00CE67C8" w:rsidRPr="001C5D6C" w:rsidRDefault="00CE67C8" w:rsidP="00CE67C8">
      <w:pPr>
        <w:rPr>
          <w:rFonts w:ascii="Batang" w:eastAsia="Batang" w:hAnsi="Batang"/>
          <w:b/>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Las células cancerosas al contrario de las normales no están obligadas a morir después de varias  divisiones. Producen inflamaciones que atraen el desarrollo de vasos sanguíneos los cuales se alimentan de oxígeno y nutrientes para seguir creciendo. </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El cáncer pierde virulencia cuando:</w:t>
      </w:r>
    </w:p>
    <w:p w:rsidR="00CE67C8" w:rsidRPr="001C5D6C" w:rsidRDefault="00CE67C8" w:rsidP="00CE67C8">
      <w:pPr>
        <w:jc w:val="both"/>
        <w:rPr>
          <w:rFonts w:ascii="Batang" w:eastAsia="Batang" w:hAnsi="Batang"/>
          <w:sz w:val="28"/>
          <w:szCs w:val="28"/>
        </w:rPr>
      </w:pPr>
    </w:p>
    <w:p w:rsidR="00CE67C8" w:rsidRPr="001C5D6C" w:rsidRDefault="00CE67C8" w:rsidP="00CE67C8">
      <w:pPr>
        <w:numPr>
          <w:ilvl w:val="0"/>
          <w:numId w:val="5"/>
        </w:numPr>
        <w:spacing w:after="200"/>
        <w:jc w:val="both"/>
        <w:rPr>
          <w:rFonts w:ascii="Batang" w:eastAsia="Batang" w:hAnsi="Batang"/>
          <w:sz w:val="28"/>
          <w:szCs w:val="28"/>
        </w:rPr>
      </w:pPr>
      <w:r w:rsidRPr="001C5D6C">
        <w:rPr>
          <w:rFonts w:ascii="Batang" w:eastAsia="Batang" w:hAnsi="Batang"/>
          <w:sz w:val="28"/>
          <w:szCs w:val="28"/>
        </w:rPr>
        <w:t>El sistema inmunológico se moviliza contra las células cancerosas.</w:t>
      </w:r>
    </w:p>
    <w:p w:rsidR="00CE67C8" w:rsidRPr="001C5D6C" w:rsidRDefault="00CE67C8" w:rsidP="00CE67C8">
      <w:pPr>
        <w:numPr>
          <w:ilvl w:val="0"/>
          <w:numId w:val="5"/>
        </w:numPr>
        <w:spacing w:after="200"/>
        <w:jc w:val="both"/>
        <w:rPr>
          <w:rFonts w:ascii="Batang" w:eastAsia="Batang" w:hAnsi="Batang"/>
          <w:sz w:val="28"/>
          <w:szCs w:val="28"/>
        </w:rPr>
      </w:pPr>
      <w:r w:rsidRPr="001C5D6C">
        <w:rPr>
          <w:rFonts w:ascii="Batang" w:eastAsia="Batang" w:hAnsi="Batang"/>
          <w:sz w:val="28"/>
          <w:szCs w:val="28"/>
        </w:rPr>
        <w:t>Cuando el organismo se niega a generar la inflamación que requieren para expandirse</w:t>
      </w:r>
    </w:p>
    <w:p w:rsidR="00CE67C8" w:rsidRPr="001C5D6C" w:rsidRDefault="00CE67C8" w:rsidP="00CE67C8">
      <w:pPr>
        <w:numPr>
          <w:ilvl w:val="0"/>
          <w:numId w:val="5"/>
        </w:numPr>
        <w:spacing w:after="200"/>
        <w:jc w:val="both"/>
        <w:rPr>
          <w:rFonts w:ascii="Batang" w:eastAsia="Batang" w:hAnsi="Batang"/>
          <w:sz w:val="28"/>
          <w:szCs w:val="28"/>
        </w:rPr>
      </w:pPr>
      <w:r w:rsidRPr="001C5D6C">
        <w:rPr>
          <w:rFonts w:ascii="Batang" w:eastAsia="Batang" w:hAnsi="Batang"/>
          <w:sz w:val="28"/>
          <w:szCs w:val="28"/>
        </w:rPr>
        <w:lastRenderedPageBreak/>
        <w:t>Cuando los vasos sanguíneos se niegan a reproducirse y por lo tanto a alimentarlas.</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Es posible atacar el tumor, menguarlo y secarlo mediante acciones para inhibir el crecimiento de nuevos vasos sanguíneos, prevenir las inflamaciones, fortalecer el sistema inmunológico y combatir con éxito el cáncer mediante:</w:t>
      </w:r>
    </w:p>
    <w:p w:rsidR="00CE67C8" w:rsidRPr="001C5D6C" w:rsidRDefault="00CE67C8" w:rsidP="00CE67C8">
      <w:pPr>
        <w:jc w:val="both"/>
        <w:rPr>
          <w:rFonts w:ascii="Batang" w:eastAsia="Batang" w:hAnsi="Batang"/>
          <w:sz w:val="28"/>
          <w:szCs w:val="28"/>
        </w:rPr>
      </w:pPr>
    </w:p>
    <w:p w:rsidR="00CE67C8" w:rsidRPr="001C5D6C" w:rsidRDefault="00CE67C8" w:rsidP="00CE67C8">
      <w:pPr>
        <w:numPr>
          <w:ilvl w:val="0"/>
          <w:numId w:val="6"/>
        </w:numPr>
        <w:spacing w:after="200"/>
        <w:jc w:val="both"/>
        <w:rPr>
          <w:rFonts w:ascii="Batang" w:eastAsia="Batang" w:hAnsi="Batang"/>
          <w:sz w:val="28"/>
          <w:szCs w:val="28"/>
        </w:rPr>
      </w:pPr>
      <w:r w:rsidRPr="001C5D6C">
        <w:rPr>
          <w:rFonts w:ascii="Batang" w:eastAsia="Batang" w:hAnsi="Batang"/>
          <w:sz w:val="28"/>
          <w:szCs w:val="28"/>
        </w:rPr>
        <w:t>Desintoxicación de sustancias carcinógenas</w:t>
      </w:r>
    </w:p>
    <w:p w:rsidR="00CE67C8" w:rsidRPr="001C5D6C" w:rsidRDefault="00CE67C8" w:rsidP="00CE67C8">
      <w:pPr>
        <w:numPr>
          <w:ilvl w:val="0"/>
          <w:numId w:val="6"/>
        </w:numPr>
        <w:spacing w:after="200"/>
        <w:jc w:val="both"/>
        <w:rPr>
          <w:rFonts w:ascii="Batang" w:eastAsia="Batang" w:hAnsi="Batang"/>
          <w:sz w:val="28"/>
          <w:szCs w:val="28"/>
        </w:rPr>
      </w:pPr>
      <w:r w:rsidRPr="001C5D6C">
        <w:rPr>
          <w:rFonts w:ascii="Batang" w:eastAsia="Batang" w:hAnsi="Batang"/>
          <w:sz w:val="28"/>
          <w:szCs w:val="28"/>
        </w:rPr>
        <w:t>Alimentación anti-cáncer</w:t>
      </w:r>
    </w:p>
    <w:p w:rsidR="00CE67C8" w:rsidRPr="001C5D6C" w:rsidRDefault="00CE67C8" w:rsidP="00CE67C8">
      <w:pPr>
        <w:numPr>
          <w:ilvl w:val="0"/>
          <w:numId w:val="6"/>
        </w:numPr>
        <w:spacing w:after="200"/>
        <w:jc w:val="both"/>
        <w:rPr>
          <w:rFonts w:ascii="Batang" w:eastAsia="Batang" w:hAnsi="Batang"/>
          <w:sz w:val="28"/>
          <w:szCs w:val="28"/>
        </w:rPr>
      </w:pPr>
      <w:r w:rsidRPr="001C5D6C">
        <w:rPr>
          <w:rFonts w:ascii="Batang" w:eastAsia="Batang" w:hAnsi="Batang"/>
          <w:sz w:val="28"/>
          <w:szCs w:val="28"/>
        </w:rPr>
        <w:t>Adecuada actividad física</w:t>
      </w:r>
    </w:p>
    <w:p w:rsidR="00CE67C8" w:rsidRPr="001C5D6C" w:rsidRDefault="00CE67C8" w:rsidP="00CE67C8">
      <w:pPr>
        <w:numPr>
          <w:ilvl w:val="0"/>
          <w:numId w:val="6"/>
        </w:numPr>
        <w:spacing w:after="200"/>
        <w:jc w:val="both"/>
        <w:rPr>
          <w:rFonts w:ascii="Batang" w:eastAsia="Batang" w:hAnsi="Batang"/>
          <w:sz w:val="28"/>
          <w:szCs w:val="28"/>
        </w:rPr>
      </w:pPr>
      <w:r w:rsidRPr="001C5D6C">
        <w:rPr>
          <w:rFonts w:ascii="Batang" w:eastAsia="Batang" w:hAnsi="Batang"/>
          <w:sz w:val="28"/>
          <w:szCs w:val="28"/>
        </w:rPr>
        <w:t>Búsqueda de la paz emocional</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Se debe entonces propiciar el desarrollo del sistema inmunológico y de sus células NK, natural </w:t>
      </w:r>
      <w:proofErr w:type="spellStart"/>
      <w:r w:rsidRPr="001C5D6C">
        <w:rPr>
          <w:rFonts w:ascii="Batang" w:eastAsia="Batang" w:hAnsi="Batang"/>
          <w:sz w:val="28"/>
          <w:szCs w:val="28"/>
        </w:rPr>
        <w:t>killers</w:t>
      </w:r>
      <w:proofErr w:type="spellEnd"/>
      <w:r w:rsidRPr="001C5D6C">
        <w:rPr>
          <w:rFonts w:ascii="Batang" w:eastAsia="Batang" w:hAnsi="Batang"/>
          <w:sz w:val="28"/>
          <w:szCs w:val="28"/>
        </w:rPr>
        <w:t xml:space="preserve">, que destruyen las células cancerosas. </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El Dr. </w:t>
      </w:r>
      <w:proofErr w:type="spellStart"/>
      <w:r w:rsidRPr="001C5D6C">
        <w:rPr>
          <w:rFonts w:ascii="Batang" w:eastAsia="Batang" w:hAnsi="Batang"/>
          <w:sz w:val="28"/>
          <w:szCs w:val="28"/>
        </w:rPr>
        <w:t>Judah</w:t>
      </w:r>
      <w:proofErr w:type="spellEnd"/>
      <w:r w:rsidRPr="001C5D6C">
        <w:rPr>
          <w:rFonts w:ascii="Batang" w:eastAsia="Batang" w:hAnsi="Batang"/>
          <w:sz w:val="28"/>
          <w:szCs w:val="28"/>
        </w:rPr>
        <w:t xml:space="preserve"> </w:t>
      </w:r>
      <w:proofErr w:type="spellStart"/>
      <w:r w:rsidRPr="001C5D6C">
        <w:rPr>
          <w:rFonts w:ascii="Batang" w:eastAsia="Batang" w:hAnsi="Batang"/>
          <w:sz w:val="28"/>
          <w:szCs w:val="28"/>
        </w:rPr>
        <w:t>Folkman</w:t>
      </w:r>
      <w:proofErr w:type="spellEnd"/>
      <w:r w:rsidRPr="001C5D6C">
        <w:rPr>
          <w:rFonts w:ascii="Batang" w:eastAsia="Batang" w:hAnsi="Batang"/>
          <w:sz w:val="28"/>
          <w:szCs w:val="28"/>
        </w:rPr>
        <w:t xml:space="preserve"> descubrió el fenómeno de angiogénesis o nacimiento de vasos sanguíneos. En este descubrimiento se basó para afirmar que si se atacaban los vasos sanguíneos que alimentaban las células cancerosas en lugar de atacar a las células, se podría secar y menguar el tumor.</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El biólogo alemán Otto Heinrich  </w:t>
      </w:r>
      <w:proofErr w:type="spellStart"/>
      <w:r w:rsidRPr="001C5D6C">
        <w:rPr>
          <w:rFonts w:ascii="Batang" w:eastAsia="Batang" w:hAnsi="Batang"/>
          <w:sz w:val="28"/>
          <w:szCs w:val="28"/>
        </w:rPr>
        <w:t>Warburg</w:t>
      </w:r>
      <w:proofErr w:type="spellEnd"/>
      <w:r w:rsidRPr="001C5D6C">
        <w:rPr>
          <w:rFonts w:ascii="Batang" w:eastAsia="Batang" w:hAnsi="Batang"/>
          <w:sz w:val="28"/>
          <w:szCs w:val="28"/>
        </w:rPr>
        <w:t xml:space="preserve"> ganó el premio Nobel de Medicina por su descubrimiento de que el metabolismo de los tumores malignos depende en gran medida del consumo de glucosa. El azúcar y las harinas blancas y en general los alimentos </w:t>
      </w:r>
      <w:r w:rsidRPr="001C5D6C">
        <w:rPr>
          <w:rFonts w:ascii="Batang" w:eastAsia="Batang" w:hAnsi="Batang"/>
          <w:sz w:val="28"/>
          <w:szCs w:val="28"/>
        </w:rPr>
        <w:lastRenderedPageBreak/>
        <w:t>con alto índice glucémico, IG, incrementan rápidamente los niveles de azúcar en la sangre. De inmediato el cuerpo libera insulina y una molécula llamada IGF que estimula el crecimiento natural.</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b/>
          <w:sz w:val="28"/>
          <w:szCs w:val="28"/>
        </w:rPr>
      </w:pPr>
      <w:r w:rsidRPr="001C5D6C">
        <w:rPr>
          <w:rFonts w:ascii="Batang" w:eastAsia="Batang" w:hAnsi="Batang"/>
          <w:b/>
          <w:sz w:val="28"/>
          <w:szCs w:val="28"/>
        </w:rPr>
        <w:t>ACTUALIZACIÓN HIPÓTESIS</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Luego de conocer las teorías del Dr. </w:t>
      </w:r>
      <w:proofErr w:type="spellStart"/>
      <w:r w:rsidRPr="001C5D6C">
        <w:rPr>
          <w:rFonts w:ascii="Batang" w:eastAsia="Batang" w:hAnsi="Batang"/>
          <w:sz w:val="28"/>
          <w:szCs w:val="28"/>
        </w:rPr>
        <w:t>Hamer</w:t>
      </w:r>
      <w:proofErr w:type="spellEnd"/>
      <w:r w:rsidRPr="001C5D6C">
        <w:rPr>
          <w:rFonts w:ascii="Batang" w:eastAsia="Batang" w:hAnsi="Batang"/>
          <w:sz w:val="28"/>
          <w:szCs w:val="28"/>
        </w:rPr>
        <w:t>, las conversaciones con Santiago Rojas y los protocolos de Descodificación Biológica de Christian Fleche, añadí a la hipótesis original este enfoque:</w:t>
      </w:r>
    </w:p>
    <w:p w:rsidR="00CE67C8" w:rsidRPr="001C5D6C" w:rsidRDefault="00CE67C8" w:rsidP="00CE67C8">
      <w:pPr>
        <w:contextualSpacing/>
        <w:rPr>
          <w:rFonts w:ascii="Arial" w:hAnsi="Arial" w:cs="Arial"/>
          <w:b/>
          <w:color w:val="000000"/>
          <w:kern w:val="24"/>
          <w:lang w:val="es-ES" w:eastAsia="en-US"/>
        </w:rPr>
      </w:pPr>
    </w:p>
    <w:p w:rsidR="00CE67C8" w:rsidRPr="001C5D6C" w:rsidRDefault="00CE67C8" w:rsidP="00CE67C8">
      <w:pPr>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 conciencia ha sido definida como la capacidad que tiene un ser vivo de percibir información, analizarla y emitir una respuesta adecuada. </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En los llamados animales inferiores, </w:t>
      </w:r>
      <w:proofErr w:type="gramStart"/>
      <w:r w:rsidRPr="001C5D6C">
        <w:rPr>
          <w:rFonts w:ascii="Batang" w:eastAsia="Batang" w:hAnsi="Batang"/>
          <w:sz w:val="28"/>
          <w:szCs w:val="28"/>
        </w:rPr>
        <w:t>( la</w:t>
      </w:r>
      <w:proofErr w:type="gramEnd"/>
      <w:r w:rsidRPr="001C5D6C">
        <w:rPr>
          <w:rFonts w:ascii="Batang" w:eastAsia="Batang" w:hAnsi="Batang"/>
          <w:sz w:val="28"/>
          <w:szCs w:val="28"/>
        </w:rPr>
        <w:t xml:space="preserve"> escala evolutiva de los vertebrados comienza en los peces, sigue con los anfibios, reptiles, aves y mamíferos, entre los cuales estamos), la conciencia les permite dar respuesta a necesidades básicas como la alimentación y la reproducción. </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A medida que la evolución avanza, las respuestas se hacen cada vez más complejas. Con la adquisición del lenguaje, la cultura y el aprendizaje se adquieren conductas muy elaboradas.</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El cerebro no distingue entre lo concreto y lo simbólico.</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 civilización actual es una fuente inagotable de conflictos biológicos y las respuestas para adaptarse a éstas nuevas </w:t>
      </w:r>
      <w:r w:rsidRPr="001C5D6C">
        <w:rPr>
          <w:rFonts w:ascii="Batang" w:eastAsia="Batang" w:hAnsi="Batang"/>
          <w:sz w:val="28"/>
          <w:szCs w:val="28"/>
        </w:rPr>
        <w:lastRenderedPageBreak/>
        <w:t>situaciones son francamente escasas. Al no adaptarse surge la enfermedad.</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La enfermedad es la respuesta a física exacta a una situación estresante, a un conflicto que ha sido vivido en soledad y que es emocionalmente desestabilizante y no tiene salida positiva posible o al menos la persona no lo ve.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Cada uno tiene la posibilidad de recuperar el equilibrio físico, psíquico, emocional y espiritual al comprender la enfermedad, encontrar su causa emocional,  e iniciar un trabajo estructurado para  finalizar la enfermedad. </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La descodificación biológica es un acercamiento que no reemplaza a una consulta médica o de cualquier otro profesional de la salud. No reemplaza sus praxis ni sus prescripciones. No es ningún tratamiento médico, ni hace ningún diagnóstico médico.</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 </w:t>
      </w:r>
      <w:proofErr w:type="spellStart"/>
      <w:r w:rsidRPr="001C5D6C">
        <w:rPr>
          <w:rFonts w:ascii="Batang" w:eastAsia="Batang" w:hAnsi="Batang"/>
          <w:sz w:val="28"/>
          <w:szCs w:val="28"/>
        </w:rPr>
        <w:t>Bio</w:t>
      </w:r>
      <w:proofErr w:type="spellEnd"/>
      <w:r w:rsidRPr="001C5D6C">
        <w:rPr>
          <w:rFonts w:ascii="Batang" w:eastAsia="Batang" w:hAnsi="Batang"/>
          <w:sz w:val="28"/>
          <w:szCs w:val="28"/>
        </w:rPr>
        <w:t>-descodificación es una forma de observar la enfermedad. No es ninguna promesa de sanación definitiva, no es una verdad, ni una certidumbre. Es un enfoque complementario en caso de querer saber algo más en relación a la salud.</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 armonía entre la limpieza de sustancias </w:t>
      </w:r>
      <w:proofErr w:type="spellStart"/>
      <w:r w:rsidRPr="001C5D6C">
        <w:rPr>
          <w:rFonts w:ascii="Batang" w:eastAsia="Batang" w:hAnsi="Batang"/>
          <w:sz w:val="28"/>
          <w:szCs w:val="28"/>
        </w:rPr>
        <w:t>intoxicantes</w:t>
      </w:r>
      <w:proofErr w:type="spellEnd"/>
      <w:r w:rsidRPr="001C5D6C">
        <w:rPr>
          <w:rFonts w:ascii="Batang" w:eastAsia="Batang" w:hAnsi="Batang"/>
          <w:sz w:val="28"/>
          <w:szCs w:val="28"/>
        </w:rPr>
        <w:t xml:space="preserve"> en el cuerpo, una alimentación sana, una adecuada actividad física y la búsqueda de la paz emocional restablece las condiciones necesarias para la cura de las enfermedades </w:t>
      </w:r>
      <w:proofErr w:type="spellStart"/>
      <w:r w:rsidRPr="001C5D6C">
        <w:rPr>
          <w:rFonts w:ascii="Batang" w:eastAsia="Batang" w:hAnsi="Batang"/>
          <w:sz w:val="28"/>
          <w:szCs w:val="28"/>
        </w:rPr>
        <w:t>psicobiológicas</w:t>
      </w:r>
      <w:proofErr w:type="spellEnd"/>
      <w:r w:rsidRPr="001C5D6C">
        <w:rPr>
          <w:rFonts w:ascii="Batang" w:eastAsia="Batang" w:hAnsi="Batang"/>
          <w:sz w:val="28"/>
          <w:szCs w:val="28"/>
        </w:rPr>
        <w:t>.</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b/>
          <w:sz w:val="28"/>
          <w:szCs w:val="28"/>
        </w:rPr>
        <w:lastRenderedPageBreak/>
        <w:t>PROCEDIMIENTO SEGUIDO</w:t>
      </w:r>
    </w:p>
    <w:p w:rsidR="00CE67C8" w:rsidRPr="001C5D6C" w:rsidRDefault="00CE67C8" w:rsidP="00CE67C8">
      <w:pPr>
        <w:jc w:val="both"/>
        <w:rPr>
          <w:rFonts w:ascii="Batang" w:eastAsia="Batang" w:hAnsi="Batang"/>
          <w:b/>
          <w:sz w:val="28"/>
          <w:szCs w:val="28"/>
        </w:rPr>
      </w:pPr>
    </w:p>
    <w:p w:rsidR="00CE67C8" w:rsidRPr="001C5D6C" w:rsidRDefault="00CE67C8" w:rsidP="00CE67C8">
      <w:pPr>
        <w:numPr>
          <w:ilvl w:val="0"/>
          <w:numId w:val="7"/>
        </w:numPr>
        <w:spacing w:after="200"/>
        <w:jc w:val="both"/>
        <w:rPr>
          <w:rFonts w:ascii="Batang" w:eastAsia="Batang" w:hAnsi="Batang"/>
          <w:sz w:val="28"/>
          <w:szCs w:val="28"/>
        </w:rPr>
      </w:pPr>
      <w:r w:rsidRPr="001C5D6C">
        <w:rPr>
          <w:rFonts w:ascii="Batang" w:eastAsia="Batang" w:hAnsi="Batang"/>
          <w:sz w:val="28"/>
          <w:szCs w:val="28"/>
        </w:rPr>
        <w:t>Eliminar alimentos que generen glucosa en exceso</w:t>
      </w:r>
    </w:p>
    <w:p w:rsidR="00CE67C8" w:rsidRPr="001C5D6C" w:rsidRDefault="00CE67C8" w:rsidP="00CE67C8">
      <w:pPr>
        <w:numPr>
          <w:ilvl w:val="0"/>
          <w:numId w:val="7"/>
        </w:numPr>
        <w:spacing w:after="200"/>
        <w:jc w:val="both"/>
        <w:rPr>
          <w:rFonts w:ascii="Batang" w:eastAsia="Batang" w:hAnsi="Batang"/>
          <w:sz w:val="28"/>
          <w:szCs w:val="28"/>
        </w:rPr>
      </w:pPr>
      <w:r w:rsidRPr="001C5D6C">
        <w:rPr>
          <w:rFonts w:ascii="Batang" w:eastAsia="Batang" w:hAnsi="Batang"/>
          <w:sz w:val="28"/>
          <w:szCs w:val="28"/>
        </w:rPr>
        <w:t>Régimen alimenticio que propicie la inhibición de las células cancerosas, disminuya las condiciones favorables al crecimiento del tumor y mejoren el sistema inmunológico.</w:t>
      </w:r>
    </w:p>
    <w:p w:rsidR="00CE67C8" w:rsidRPr="001C5D6C" w:rsidRDefault="00CE67C8" w:rsidP="00CE67C8">
      <w:pPr>
        <w:numPr>
          <w:ilvl w:val="0"/>
          <w:numId w:val="7"/>
        </w:numPr>
        <w:spacing w:after="200"/>
        <w:jc w:val="both"/>
        <w:rPr>
          <w:rFonts w:ascii="Batang" w:eastAsia="Batang" w:hAnsi="Batang"/>
          <w:sz w:val="28"/>
          <w:szCs w:val="28"/>
        </w:rPr>
      </w:pPr>
      <w:r w:rsidRPr="001C5D6C">
        <w:rPr>
          <w:rFonts w:ascii="Batang" w:eastAsia="Batang" w:hAnsi="Batang"/>
          <w:sz w:val="28"/>
          <w:szCs w:val="28"/>
        </w:rPr>
        <w:t>Suplementos vitamínicos</w:t>
      </w:r>
    </w:p>
    <w:p w:rsidR="00CE67C8" w:rsidRPr="001C5D6C" w:rsidRDefault="00CE67C8" w:rsidP="00CE67C8">
      <w:pPr>
        <w:numPr>
          <w:ilvl w:val="0"/>
          <w:numId w:val="7"/>
        </w:numPr>
        <w:spacing w:after="200"/>
        <w:jc w:val="both"/>
        <w:rPr>
          <w:rFonts w:ascii="Batang" w:eastAsia="Batang" w:hAnsi="Batang"/>
          <w:sz w:val="28"/>
          <w:szCs w:val="28"/>
        </w:rPr>
      </w:pPr>
      <w:r w:rsidRPr="001C5D6C">
        <w:rPr>
          <w:rFonts w:ascii="Batang" w:eastAsia="Batang" w:hAnsi="Batang"/>
          <w:sz w:val="28"/>
          <w:szCs w:val="28"/>
        </w:rPr>
        <w:t>Monitoreo trimestral de indicadores del avance del tumor y de las condiciones que inhiben el tumor y mejoren el sistema inmunológico.</w:t>
      </w:r>
    </w:p>
    <w:p w:rsidR="00CE67C8" w:rsidRPr="001C5D6C" w:rsidRDefault="00CE67C8" w:rsidP="00CE67C8">
      <w:pPr>
        <w:numPr>
          <w:ilvl w:val="0"/>
          <w:numId w:val="7"/>
        </w:numPr>
        <w:spacing w:after="200"/>
        <w:jc w:val="both"/>
        <w:rPr>
          <w:rFonts w:ascii="Batang" w:eastAsia="Batang" w:hAnsi="Batang"/>
          <w:sz w:val="28"/>
          <w:szCs w:val="28"/>
        </w:rPr>
      </w:pPr>
      <w:r w:rsidRPr="001C5D6C">
        <w:rPr>
          <w:rFonts w:ascii="Batang" w:eastAsia="Batang" w:hAnsi="Batang"/>
          <w:sz w:val="28"/>
          <w:szCs w:val="28"/>
        </w:rPr>
        <w:t>Retomas anuales de biopsia anuales para verificar el control del avance del cáncer.</w:t>
      </w: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Desde Abril 14 adopté el siguiente régimen alimenticio:</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Suprimir harinas blancas refinadas.</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Suprimir azúcar.</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Consumir alimentos con un IG bajo, (Tabla de Daniel Mendosa) que combina IG con cantidad de porción consumida.</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Consumir alimentos que favorecen el sistema inmunológico y atacan los tumores.</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Consumir verduras y frutas en proporción alta en el total de alimentos.</w:t>
      </w:r>
    </w:p>
    <w:p w:rsidR="00CE67C8" w:rsidRPr="001C5D6C" w:rsidRDefault="00CE67C8" w:rsidP="00CE67C8">
      <w:pPr>
        <w:numPr>
          <w:ilvl w:val="0"/>
          <w:numId w:val="3"/>
        </w:numPr>
        <w:jc w:val="both"/>
        <w:rPr>
          <w:rFonts w:ascii="Batang" w:eastAsia="Batang" w:hAnsi="Batang"/>
          <w:sz w:val="28"/>
          <w:szCs w:val="28"/>
        </w:rPr>
      </w:pPr>
      <w:r w:rsidRPr="001C5D6C">
        <w:rPr>
          <w:rFonts w:ascii="Batang" w:eastAsia="Batang" w:hAnsi="Batang"/>
          <w:sz w:val="28"/>
          <w:szCs w:val="28"/>
        </w:rPr>
        <w:t>Tres o cuatro tazas o vasos diarios de té verde.</w:t>
      </w:r>
    </w:p>
    <w:p w:rsidR="00CE67C8" w:rsidRPr="001C5D6C" w:rsidRDefault="00CE67C8" w:rsidP="00CE67C8">
      <w:pPr>
        <w:ind w:left="720"/>
        <w:jc w:val="both"/>
        <w:rPr>
          <w:rFonts w:ascii="Batang" w:eastAsia="Batang" w:hAnsi="Batang"/>
          <w:sz w:val="28"/>
          <w:szCs w:val="28"/>
        </w:rPr>
      </w:pP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Decidí hacer énfasis en la promoción de la </w:t>
      </w:r>
      <w:r w:rsidRPr="001C5D6C">
        <w:rPr>
          <w:rFonts w:ascii="Batang" w:eastAsia="Batang" w:hAnsi="Batang"/>
          <w:b/>
          <w:sz w:val="28"/>
          <w:szCs w:val="28"/>
        </w:rPr>
        <w:t>apoptosis</w:t>
      </w:r>
      <w:r w:rsidRPr="001C5D6C">
        <w:rPr>
          <w:rFonts w:ascii="Batang" w:eastAsia="Batang" w:hAnsi="Batang"/>
          <w:sz w:val="28"/>
          <w:szCs w:val="28"/>
        </w:rPr>
        <w:t xml:space="preserve"> de las células cancerosas. Creo que si recuperan su instrucción atávica de suicidarse, así el azúcar y las harinas promuevan la creación de nuevos vasos sanguíneos, si se suicidan poca invasión podrán ejecutar. Al día tomo 3 tazas mínimo de té verde. Tomo una pastilla de ajo cada tres días. En la mayoría de los platos incluyo la cebolla como base. Tomo dos o tres veces a la semana sopa de tomate y otras dos o tres veces sopas con puerros y otras verduras, cambié el café por aguas aromáticas y la albahaca es mi condimento favorito. Tomo mandarina permanentemente, aun cuando  no he iniciado el mezclar su ralladura de la cáscara.</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El segundo énfasis es en la activación y magnificación de la actividad de las células </w:t>
      </w:r>
      <w:r w:rsidRPr="001C5D6C">
        <w:rPr>
          <w:rFonts w:ascii="Batang" w:eastAsia="Batang" w:hAnsi="Batang"/>
          <w:b/>
          <w:sz w:val="28"/>
          <w:szCs w:val="28"/>
        </w:rPr>
        <w:t>NK</w:t>
      </w:r>
      <w:r w:rsidRPr="001C5D6C">
        <w:rPr>
          <w:rFonts w:ascii="Batang" w:eastAsia="Batang" w:hAnsi="Batang"/>
          <w:sz w:val="28"/>
          <w:szCs w:val="28"/>
        </w:rPr>
        <w:t xml:space="preserve">. Consumo muchas frutas y verduras rojas de colores naranja, rojo, amarillo. Zanahoria, tomates, carambola, </w:t>
      </w:r>
      <w:proofErr w:type="spellStart"/>
      <w:r w:rsidRPr="001C5D6C">
        <w:rPr>
          <w:rFonts w:ascii="Batang" w:eastAsia="Batang" w:hAnsi="Batang"/>
          <w:sz w:val="28"/>
          <w:szCs w:val="28"/>
        </w:rPr>
        <w:t>curuba</w:t>
      </w:r>
      <w:proofErr w:type="spellEnd"/>
      <w:r w:rsidRPr="001C5D6C">
        <w:rPr>
          <w:rFonts w:ascii="Batang" w:eastAsia="Batang" w:hAnsi="Batang"/>
          <w:sz w:val="28"/>
          <w:szCs w:val="28"/>
        </w:rPr>
        <w:t xml:space="preserve"> etc. Las añado a las ensaladas de verduras o las consumo como salpicón o ensalada de frutas. Me desayuno tres veces a la semana con ensalada de frutas con carotenoides.</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La inhibición de la </w:t>
      </w:r>
      <w:r w:rsidRPr="001C5D6C">
        <w:rPr>
          <w:rFonts w:ascii="Batang" w:eastAsia="Batang" w:hAnsi="Batang"/>
          <w:b/>
          <w:sz w:val="28"/>
          <w:szCs w:val="28"/>
        </w:rPr>
        <w:t xml:space="preserve">angiogénesis </w:t>
      </w:r>
      <w:r w:rsidRPr="001C5D6C">
        <w:rPr>
          <w:rFonts w:ascii="Batang" w:eastAsia="Batang" w:hAnsi="Batang"/>
          <w:sz w:val="28"/>
          <w:szCs w:val="28"/>
        </w:rPr>
        <w:t xml:space="preserve"> es un objetivo permanente día a día. No solo eliminé azúcares y harinas blancas, (consumo mucho integrales, panes y galletas de centeno, cebada y ajonjolí, poca col, brócoli, repollo o coliflor, ni cúrcuma o curry a pesar de que tengo una porción importante traída de la India), sino que en lo posible tomo vino tinto con cada comida. Me encanta el chocolate negro, así que cada vez que puedo lo compro, más de 70% de cacao, y religiosamente consumo un poco más del 1/5 de pastilla diaria aconsejada. Nada de soya pero pienso incluirla en la dieta. Fresas, frambuesas, moras y frutas rojas son el pan de cada día.</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lastRenderedPageBreak/>
        <w:t xml:space="preserve">Por último combino inhibidores de </w:t>
      </w:r>
      <w:r w:rsidRPr="001C5D6C">
        <w:rPr>
          <w:rFonts w:ascii="Batang" w:eastAsia="Batang" w:hAnsi="Batang"/>
          <w:b/>
          <w:sz w:val="28"/>
          <w:szCs w:val="28"/>
        </w:rPr>
        <w:t>inflamación</w:t>
      </w:r>
      <w:r w:rsidRPr="001C5D6C">
        <w:rPr>
          <w:rFonts w:ascii="Batang" w:eastAsia="Batang" w:hAnsi="Batang"/>
          <w:sz w:val="28"/>
          <w:szCs w:val="28"/>
        </w:rPr>
        <w:t xml:space="preserve"> con estimuladores del sistema </w:t>
      </w:r>
      <w:r w:rsidRPr="001C5D6C">
        <w:rPr>
          <w:rFonts w:ascii="Batang" w:eastAsia="Batang" w:hAnsi="Batang"/>
          <w:b/>
          <w:sz w:val="28"/>
          <w:szCs w:val="28"/>
        </w:rPr>
        <w:t>inmunológico</w:t>
      </w:r>
      <w:r w:rsidRPr="001C5D6C">
        <w:rPr>
          <w:rFonts w:ascii="Batang" w:eastAsia="Batang" w:hAnsi="Batang"/>
          <w:sz w:val="28"/>
          <w:szCs w:val="28"/>
        </w:rPr>
        <w:t xml:space="preserve">. Debo incrementar el uso de curry, cúrcuma y jengibre en los platos. Si he incrementado el consumo de todo tipo de setas en ensaladas y sopas, así como romero, perejil y apio. No consumo algas pero si empecé a tomar pastillas de ajo. No he tomado nunca jugo de granada y no sé si se consigue en Bogotá.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Desde antes estaba consumiendo yogures </w:t>
      </w:r>
      <w:proofErr w:type="spellStart"/>
      <w:r w:rsidRPr="001C5D6C">
        <w:rPr>
          <w:rFonts w:ascii="Batang" w:eastAsia="Batang" w:hAnsi="Batang"/>
          <w:sz w:val="28"/>
          <w:szCs w:val="28"/>
        </w:rPr>
        <w:t>probióticos</w:t>
      </w:r>
      <w:proofErr w:type="spellEnd"/>
      <w:r w:rsidRPr="001C5D6C">
        <w:rPr>
          <w:rFonts w:ascii="Batang" w:eastAsia="Batang" w:hAnsi="Batang"/>
          <w:sz w:val="28"/>
          <w:szCs w:val="28"/>
        </w:rPr>
        <w:t>, así que he incrementado su consumo. Espero estar desarrollando una interesante flora intestinal y cultivando cantidades apreciables de bacterias.</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Las carnes rojas las he disminuido a menos de los 500 gramos semanales recomendados como máxima cantidad.</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Es claro que surgen dudas sobre el efecto del régimen alimenticio. Surge la inquietud no de realizar nuevos análisis de PSA, sino de conocer si la apoptosis se ha iniciado, si la inflamación se ha detenido, si las células NK se han reactivado, si la angiogénesis  se ha inhibido y si el sistema inmunológico se ha visto re-energizado. Con cada bocado sospechoso surge el interrogante de si estará contribuyendo positiva o negativamente al control del cáncer.</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Como puedo medir este avance</w:t>
      </w:r>
      <w:proofErr w:type="gramStart"/>
      <w:r w:rsidRPr="001C5D6C">
        <w:rPr>
          <w:rFonts w:ascii="Batang" w:eastAsia="Batang" w:hAnsi="Batang"/>
          <w:sz w:val="28"/>
          <w:szCs w:val="28"/>
        </w:rPr>
        <w:t>?</w:t>
      </w:r>
      <w:proofErr w:type="gramEnd"/>
      <w:r w:rsidRPr="001C5D6C">
        <w:rPr>
          <w:rFonts w:ascii="Batang" w:eastAsia="Batang" w:hAnsi="Batang"/>
          <w:sz w:val="28"/>
          <w:szCs w:val="28"/>
        </w:rPr>
        <w:t xml:space="preserve"> Medir la inflamación puede ser una alternativa. </w:t>
      </w:r>
    </w:p>
    <w:p w:rsidR="00CE67C8" w:rsidRPr="001C5D6C" w:rsidRDefault="00CE67C8" w:rsidP="00CE67C8">
      <w:pPr>
        <w:jc w:val="both"/>
        <w:rPr>
          <w:rFonts w:ascii="Batang" w:eastAsia="Batang" w:hAnsi="Batang"/>
          <w:sz w:val="28"/>
          <w:szCs w:val="28"/>
        </w:rPr>
      </w:pPr>
      <w:r w:rsidRPr="001C5D6C">
        <w:rPr>
          <w:rFonts w:ascii="Batang" w:eastAsia="Batang" w:hAnsi="Batang"/>
          <w:sz w:val="28"/>
          <w:szCs w:val="28"/>
        </w:rPr>
        <w:t xml:space="preserve">Otra posibilidad es medir </w:t>
      </w:r>
      <w:proofErr w:type="spellStart"/>
      <w:r w:rsidRPr="001C5D6C">
        <w:rPr>
          <w:rFonts w:ascii="Batang" w:eastAsia="Batang" w:hAnsi="Batang"/>
          <w:sz w:val="28"/>
          <w:szCs w:val="28"/>
        </w:rPr>
        <w:t>l’hémoglobine</w:t>
      </w:r>
      <w:proofErr w:type="spellEnd"/>
      <w:r w:rsidRPr="001C5D6C">
        <w:rPr>
          <w:rFonts w:ascii="Batang" w:eastAsia="Batang" w:hAnsi="Batang"/>
          <w:sz w:val="28"/>
          <w:szCs w:val="28"/>
        </w:rPr>
        <w:t xml:space="preserve"> </w:t>
      </w:r>
      <w:proofErr w:type="spellStart"/>
      <w:r w:rsidRPr="001C5D6C">
        <w:rPr>
          <w:rFonts w:ascii="Batang" w:eastAsia="Batang" w:hAnsi="Batang"/>
          <w:sz w:val="28"/>
          <w:szCs w:val="28"/>
        </w:rPr>
        <w:t>glycosylée</w:t>
      </w:r>
      <w:proofErr w:type="spellEnd"/>
      <w:r w:rsidRPr="001C5D6C">
        <w:rPr>
          <w:rFonts w:ascii="Batang" w:eastAsia="Batang" w:hAnsi="Batang"/>
          <w:sz w:val="28"/>
          <w:szCs w:val="28"/>
        </w:rPr>
        <w:t xml:space="preserve"> «HbA1c», que mide la elevación </w:t>
      </w:r>
      <w:proofErr w:type="spellStart"/>
      <w:r w:rsidRPr="001C5D6C">
        <w:rPr>
          <w:rFonts w:ascii="Batang" w:eastAsia="Batang" w:hAnsi="Batang"/>
          <w:sz w:val="28"/>
          <w:szCs w:val="28"/>
        </w:rPr>
        <w:t>crònica</w:t>
      </w:r>
      <w:proofErr w:type="spellEnd"/>
      <w:r w:rsidRPr="001C5D6C">
        <w:rPr>
          <w:rFonts w:ascii="Batang" w:eastAsia="Batang" w:hAnsi="Batang"/>
          <w:sz w:val="28"/>
          <w:szCs w:val="28"/>
        </w:rPr>
        <w:t xml:space="preserve"> del azúcar en la sangre. La medició</w:t>
      </w:r>
      <w:r>
        <w:rPr>
          <w:rFonts w:ascii="Batang" w:eastAsia="Batang" w:hAnsi="Batang"/>
          <w:sz w:val="28"/>
          <w:szCs w:val="28"/>
        </w:rPr>
        <w:t>n debe hacerse cada tres meses.</w:t>
      </w:r>
    </w:p>
    <w:p w:rsidR="00CE67C8" w:rsidRDefault="00CE67C8" w:rsidP="00CE67C8">
      <w:pPr>
        <w:tabs>
          <w:tab w:val="left" w:pos="3600"/>
        </w:tabs>
        <w:jc w:val="both"/>
        <w:rPr>
          <w:rFonts w:ascii="Batang" w:eastAsia="Batang" w:hAnsi="Batang"/>
          <w:sz w:val="28"/>
          <w:szCs w:val="28"/>
        </w:rPr>
      </w:pPr>
      <w:r w:rsidRPr="001C5D6C">
        <w:rPr>
          <w:rFonts w:ascii="Batang" w:eastAsia="Batang" w:hAnsi="Batang"/>
          <w:sz w:val="28"/>
          <w:szCs w:val="28"/>
        </w:rPr>
        <w:t>Creo firmemente que cada persona debe definir los análisis que la dan seguridad y con los que se siente en zona de confort.</w:t>
      </w:r>
    </w:p>
    <w:p w:rsidR="00CE67C8" w:rsidRPr="001C5D6C" w:rsidRDefault="00CE67C8" w:rsidP="00CE67C8">
      <w:pPr>
        <w:tabs>
          <w:tab w:val="left" w:pos="3600"/>
        </w:tabs>
        <w:jc w:val="both"/>
        <w:rPr>
          <w:rFonts w:ascii="Batang" w:eastAsia="Batang" w:hAnsi="Batang"/>
          <w:sz w:val="28"/>
          <w:szCs w:val="28"/>
        </w:rPr>
      </w:pPr>
      <w:bookmarkStart w:id="0" w:name="_GoBack"/>
      <w:bookmarkEnd w:id="0"/>
    </w:p>
    <w:sectPr w:rsidR="00CE67C8" w:rsidRPr="001C5D6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altName w:val="Arial Unicode MS"/>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459B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1C3C3D"/>
    <w:multiLevelType w:val="hybridMultilevel"/>
    <w:tmpl w:val="C172A28E"/>
    <w:lvl w:ilvl="0" w:tplc="20AA62EA">
      <w:start w:val="1"/>
      <w:numFmt w:val="decimal"/>
      <w:lvlText w:val="%1-"/>
      <w:lvlJc w:val="left"/>
      <w:pPr>
        <w:tabs>
          <w:tab w:val="num" w:pos="720"/>
        </w:tabs>
        <w:ind w:left="720" w:hanging="360"/>
      </w:pPr>
      <w:rPr>
        <w:rFonts w:hint="default"/>
      </w:rPr>
    </w:lvl>
    <w:lvl w:ilvl="1" w:tplc="D276B992">
      <w:start w:val="1"/>
      <w:numFmt w:val="bullet"/>
      <w:lvlText w:val=""/>
      <w:lvlJc w:val="left"/>
      <w:pPr>
        <w:tabs>
          <w:tab w:val="num" w:pos="1440"/>
        </w:tabs>
        <w:ind w:left="1440" w:hanging="360"/>
      </w:pPr>
      <w:rPr>
        <w:rFonts w:ascii="Wingdings" w:eastAsia="Times New Roman" w:hAnsi="Wingdings" w:cs="Times New Roman" w:hint="default"/>
      </w:r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2">
    <w:nsid w:val="127542B4"/>
    <w:multiLevelType w:val="hybridMultilevel"/>
    <w:tmpl w:val="B400DE0E"/>
    <w:lvl w:ilvl="0" w:tplc="03FEA32E">
      <w:numFmt w:val="bullet"/>
      <w:lvlText w:val="-"/>
      <w:lvlJc w:val="left"/>
      <w:pPr>
        <w:tabs>
          <w:tab w:val="num" w:pos="720"/>
        </w:tabs>
        <w:ind w:left="720" w:hanging="360"/>
      </w:pPr>
      <w:rPr>
        <w:rFonts w:ascii="Calibri" w:eastAsia="Times New Roman" w:hAnsi="Calibri" w:cs="Times New Roman"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3">
    <w:nsid w:val="314136A0"/>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A464F0F"/>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C2D3918"/>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63520E7"/>
    <w:multiLevelType w:val="hybridMultilevel"/>
    <w:tmpl w:val="DA046D0C"/>
    <w:lvl w:ilvl="0" w:tplc="D4E4E4AA">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6BE279F6"/>
    <w:multiLevelType w:val="hybridMultilevel"/>
    <w:tmpl w:val="63621A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4"/>
  </w:num>
  <w:num w:numId="2">
    <w:abstractNumId w:val="6"/>
  </w:num>
  <w:num w:numId="3">
    <w:abstractNumId w:val="2"/>
  </w:num>
  <w:num w:numId="4">
    <w:abstractNumId w:val="1"/>
  </w:num>
  <w:num w:numId="5">
    <w:abstractNumId w:val="0"/>
  </w:num>
  <w:num w:numId="6">
    <w:abstractNumId w:val="3"/>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7C8"/>
    <w:rsid w:val="00210090"/>
    <w:rsid w:val="00256C58"/>
    <w:rsid w:val="002F6657"/>
    <w:rsid w:val="004B629B"/>
    <w:rsid w:val="00CE67C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7C8"/>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E67C8"/>
    <w:rPr>
      <w:rFonts w:ascii="Tahoma" w:hAnsi="Tahoma" w:cs="Tahoma"/>
      <w:sz w:val="16"/>
      <w:szCs w:val="16"/>
    </w:rPr>
  </w:style>
  <w:style w:type="character" w:customStyle="1" w:styleId="TextodegloboCar">
    <w:name w:val="Texto de globo Car"/>
    <w:basedOn w:val="Fuentedeprrafopredeter"/>
    <w:link w:val="Textodeglobo"/>
    <w:uiPriority w:val="99"/>
    <w:semiHidden/>
    <w:rsid w:val="00CE67C8"/>
    <w:rPr>
      <w:rFonts w:ascii="Tahoma" w:eastAsia="Times New Roman" w:hAnsi="Tahoma" w:cs="Tahoma"/>
      <w:sz w:val="16"/>
      <w:szCs w:val="16"/>
      <w:lang w:val="es-ES_tradnl" w:eastAsia="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E67C8"/>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CE67C8"/>
    <w:rPr>
      <w:rFonts w:ascii="Tahoma" w:hAnsi="Tahoma" w:cs="Tahoma"/>
      <w:sz w:val="16"/>
      <w:szCs w:val="16"/>
    </w:rPr>
  </w:style>
  <w:style w:type="character" w:customStyle="1" w:styleId="TextodegloboCar">
    <w:name w:val="Texto de globo Car"/>
    <w:basedOn w:val="Fuentedeprrafopredeter"/>
    <w:link w:val="Textodeglobo"/>
    <w:uiPriority w:val="99"/>
    <w:semiHidden/>
    <w:rsid w:val="00CE67C8"/>
    <w:rPr>
      <w:rFonts w:ascii="Tahoma" w:eastAsia="Times New Roman" w:hAnsi="Tahoma" w:cs="Tahoma"/>
      <w:sz w:val="16"/>
      <w:szCs w:val="16"/>
      <w:lang w:val="es-ES_tradnl"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1325</Words>
  <Characters>7288</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2018-09-17T02:45:00Z</dcterms:created>
  <dcterms:modified xsi:type="dcterms:W3CDTF">2018-09-17T02:50:00Z</dcterms:modified>
</cp:coreProperties>
</file>