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BBF" w:rsidRDefault="00BF661C">
      <w:r>
        <w:t xml:space="preserve">El </w:t>
      </w:r>
      <w:proofErr w:type="spellStart"/>
      <w:r>
        <w:rPr>
          <w:b/>
          <w:bCs/>
        </w:rPr>
        <w:t>resveratrol</w:t>
      </w:r>
      <w:proofErr w:type="spellEnd"/>
      <w:r>
        <w:t xml:space="preserve"> es una </w:t>
      </w:r>
      <w:hyperlink r:id="rId5" w:tooltip="Fitoalexina" w:history="1">
        <w:proofErr w:type="spellStart"/>
        <w:r>
          <w:rPr>
            <w:rStyle w:val="Hipervnculo"/>
          </w:rPr>
          <w:t>fitoalexina</w:t>
        </w:r>
        <w:proofErr w:type="spellEnd"/>
      </w:hyperlink>
      <w:r>
        <w:t xml:space="preserve"> presente en las </w:t>
      </w:r>
      <w:hyperlink r:id="rId6" w:tooltip="Uva" w:history="1">
        <w:r>
          <w:rPr>
            <w:rStyle w:val="Hipervnculo"/>
          </w:rPr>
          <w:t>uvas</w:t>
        </w:r>
      </w:hyperlink>
      <w:r>
        <w:t xml:space="preserve"> y en productos derivados como </w:t>
      </w:r>
      <w:hyperlink r:id="rId7" w:tooltip="Vino" w:history="1">
        <w:r>
          <w:rPr>
            <w:rStyle w:val="Hipervnculo"/>
          </w:rPr>
          <w:t>vino</w:t>
        </w:r>
      </w:hyperlink>
      <w:r>
        <w:t xml:space="preserve">, </w:t>
      </w:r>
      <w:hyperlink r:id="rId8" w:tooltip="Mosto" w:history="1">
        <w:r>
          <w:rPr>
            <w:rStyle w:val="Hipervnculo"/>
          </w:rPr>
          <w:t>mosto</w:t>
        </w:r>
      </w:hyperlink>
      <w:r>
        <w:t xml:space="preserve"> y en otros alimentos como las </w:t>
      </w:r>
      <w:hyperlink r:id="rId9" w:tooltip="Ostras" w:history="1">
        <w:r>
          <w:rPr>
            <w:rStyle w:val="Hipervnculo"/>
          </w:rPr>
          <w:t>ostras</w:t>
        </w:r>
      </w:hyperlink>
      <w:r>
        <w:t xml:space="preserve">, el </w:t>
      </w:r>
      <w:hyperlink r:id="rId10" w:tooltip="Maní" w:history="1">
        <w:r>
          <w:rPr>
            <w:rStyle w:val="Hipervnculo"/>
          </w:rPr>
          <w:t>maní</w:t>
        </w:r>
      </w:hyperlink>
      <w:r>
        <w:t xml:space="preserve"> (cacahuate) y las </w:t>
      </w:r>
      <w:hyperlink r:id="rId11" w:tooltip="Nuez (fruto del nogal)" w:history="1">
        <w:r>
          <w:rPr>
            <w:rStyle w:val="Hipervnculo"/>
          </w:rPr>
          <w:t>nueces</w:t>
        </w:r>
      </w:hyperlink>
      <w:r>
        <w:t>. Producido por la planta como defensa ante ataques fúngicos. Cuando una planta es infectada por un agente patógeno la primera respuesta está localizada en las células que entran en contacto con dicho agente. Estas células, en proximidad con el patógeno, reconocen su estructura o como en el caso de virus algunas de las moléculas fundamentales para el desarrollo de la actividad vírica. La respuesta primaria más frecuente de la planta es la reacción por necrosis en la que las células infectadas por el agente patógeno mueren, fenómeno conocido como PCD (</w:t>
      </w:r>
      <w:proofErr w:type="spellStart"/>
      <w:r>
        <w:t>Programed</w:t>
      </w:r>
      <w:proofErr w:type="spellEnd"/>
      <w:r>
        <w:t xml:space="preserve"> </w:t>
      </w:r>
      <w:proofErr w:type="spellStart"/>
      <w:r>
        <w:t>Cell</w:t>
      </w:r>
      <w:proofErr w:type="spellEnd"/>
      <w:r>
        <w:t xml:space="preserve"> </w:t>
      </w:r>
      <w:proofErr w:type="spellStart"/>
      <w:r>
        <w:t>Death</w:t>
      </w:r>
      <w:proofErr w:type="spellEnd"/>
      <w:r>
        <w:t xml:space="preserve">). Otra respuesta, conocida como respuesta secundaria, se da en las células adyacentes a la célula infectada, reconociendo las moléculas difundidas desde la célula primaria atacada y producidas en la interacción primaria. Estas moléculas que alertan a las </w:t>
      </w:r>
      <w:proofErr w:type="spellStart"/>
      <w:r>
        <w:t>celulas</w:t>
      </w:r>
      <w:proofErr w:type="spellEnd"/>
      <w:r>
        <w:t xml:space="preserve"> adyacentes de la infección reciben el nombre de moléculas </w:t>
      </w:r>
      <w:proofErr w:type="spellStart"/>
      <w:r>
        <w:t>elicitadoras</w:t>
      </w:r>
      <w:proofErr w:type="spellEnd"/>
      <w:r>
        <w:t>. El tercer tipo de respuesta defensiva es la asociada con una resistencia adquirida sistémicamente e inducida hormonalmente en la planta, y a través de la cual la planta forma compuestos (</w:t>
      </w:r>
      <w:proofErr w:type="spellStart"/>
      <w:r>
        <w:t>fitoalexinas</w:t>
      </w:r>
      <w:proofErr w:type="spellEnd"/>
      <w:r>
        <w:t>) que tratarán de frenar la actividad patógena</w:t>
      </w:r>
      <w:hyperlink r:id="rId12" w:anchor="cite_note-Thesis_CMC-2" w:history="1">
        <w:r>
          <w:rPr>
            <w:rStyle w:val="Hipervnculo"/>
            <w:vertAlign w:val="superscript"/>
          </w:rPr>
          <w:t>2</w:t>
        </w:r>
      </w:hyperlink>
      <w:bookmarkStart w:id="0" w:name="_GoBack"/>
      <w:bookmarkEnd w:id="0"/>
    </w:p>
    <w:sectPr w:rsidR="00812BBF" w:rsidSect="00BF661C">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61C"/>
    <w:rsid w:val="00812BBF"/>
    <w:rsid w:val="00BF66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BF66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BF66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wikipedia.org/wiki/Most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s.wikipedia.org/wiki/Vino" TargetMode="External"/><Relationship Id="rId12" Type="http://schemas.openxmlformats.org/officeDocument/2006/relationships/hyperlink" Target="http://es.wikipedia.org/wiki/Resveratro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s.wikipedia.org/wiki/Uva" TargetMode="External"/><Relationship Id="rId11" Type="http://schemas.openxmlformats.org/officeDocument/2006/relationships/hyperlink" Target="http://es.wikipedia.org/wiki/Nuez_%28fruto_del_nogal%29" TargetMode="External"/><Relationship Id="rId5" Type="http://schemas.openxmlformats.org/officeDocument/2006/relationships/hyperlink" Target="http://es.wikipedia.org/wiki/Fitoalexina" TargetMode="External"/><Relationship Id="rId10" Type="http://schemas.openxmlformats.org/officeDocument/2006/relationships/hyperlink" Target="http://es.wikipedia.org/wiki/Man%C3%AD" TargetMode="External"/><Relationship Id="rId4" Type="http://schemas.openxmlformats.org/officeDocument/2006/relationships/webSettings" Target="webSettings.xml"/><Relationship Id="rId9" Type="http://schemas.openxmlformats.org/officeDocument/2006/relationships/hyperlink" Target="http://es.wikipedia.org/wiki/Ostras"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291</Words>
  <Characters>1604</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cp:lastPrinted>2014-07-14T20:01:00Z</cp:lastPrinted>
  <dcterms:created xsi:type="dcterms:W3CDTF">2014-07-14T19:55:00Z</dcterms:created>
  <dcterms:modified xsi:type="dcterms:W3CDTF">2014-07-14T20:01:00Z</dcterms:modified>
</cp:coreProperties>
</file>