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76C5" w:rsidRPr="00A676C5" w:rsidRDefault="00A676C5" w:rsidP="00A676C5">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sidRPr="00A676C5">
        <w:rPr>
          <w:rFonts w:ascii="Times New Roman" w:eastAsia="Times New Roman" w:hAnsi="Times New Roman" w:cs="Times New Roman"/>
          <w:b/>
          <w:bCs/>
          <w:sz w:val="36"/>
          <w:szCs w:val="36"/>
          <w:lang w:eastAsia="es-ES"/>
        </w:rPr>
        <w:t xml:space="preserve">Saber comer. 64 reglas básicas para aprender a comer bien, Michael </w:t>
      </w:r>
      <w:proofErr w:type="spellStart"/>
      <w:r w:rsidRPr="00A676C5">
        <w:rPr>
          <w:rFonts w:ascii="Times New Roman" w:eastAsia="Times New Roman" w:hAnsi="Times New Roman" w:cs="Times New Roman"/>
          <w:b/>
          <w:bCs/>
          <w:sz w:val="36"/>
          <w:szCs w:val="36"/>
          <w:lang w:eastAsia="es-ES"/>
        </w:rPr>
        <w:t>Pollan</w:t>
      </w:r>
      <w:proofErr w:type="spellEnd"/>
    </w:p>
    <w:p w:rsidR="00A676C5" w:rsidRPr="00A676C5" w:rsidRDefault="00A676C5" w:rsidP="00A676C5">
      <w:pPr>
        <w:spacing w:before="100" w:beforeAutospacing="1" w:after="100" w:afterAutospacing="1" w:line="240" w:lineRule="auto"/>
        <w:rPr>
          <w:rFonts w:ascii="Times New Roman" w:eastAsia="Times New Roman" w:hAnsi="Times New Roman" w:cs="Times New Roman"/>
          <w:sz w:val="24"/>
          <w:szCs w:val="24"/>
          <w:lang w:eastAsia="es-ES"/>
        </w:rPr>
      </w:pPr>
      <w:hyperlink r:id="rId4" w:tooltip="ECOagricultor" w:history="1">
        <w:proofErr w:type="spellStart"/>
        <w:r w:rsidRPr="00A676C5">
          <w:rPr>
            <w:rFonts w:ascii="Times New Roman" w:eastAsia="Times New Roman" w:hAnsi="Times New Roman" w:cs="Times New Roman"/>
            <w:color w:val="0000FF"/>
            <w:sz w:val="24"/>
            <w:szCs w:val="24"/>
            <w:u w:val="single"/>
            <w:lang w:eastAsia="es-ES"/>
          </w:rPr>
          <w:t>ECOagricultor</w:t>
        </w:r>
        <w:proofErr w:type="spellEnd"/>
      </w:hyperlink>
      <w:r w:rsidRPr="00A676C5">
        <w:rPr>
          <w:rFonts w:ascii="Times New Roman" w:eastAsia="Times New Roman" w:hAnsi="Times New Roman" w:cs="Times New Roman"/>
          <w:sz w:val="24"/>
          <w:szCs w:val="24"/>
          <w:lang w:eastAsia="es-ES"/>
        </w:rPr>
        <w:t xml:space="preserve"> el 17 agosto, 2013 en </w:t>
      </w:r>
      <w:hyperlink r:id="rId5" w:tooltip="Ver todas las entradas en Blog" w:history="1">
        <w:r w:rsidRPr="00A676C5">
          <w:rPr>
            <w:rFonts w:ascii="Times New Roman" w:eastAsia="Times New Roman" w:hAnsi="Times New Roman" w:cs="Times New Roman"/>
            <w:color w:val="0000FF"/>
            <w:sz w:val="24"/>
            <w:szCs w:val="24"/>
            <w:u w:val="single"/>
            <w:lang w:eastAsia="es-ES"/>
          </w:rPr>
          <w:t>Blog</w:t>
        </w:r>
      </w:hyperlink>
      <w:r w:rsidRPr="00A676C5">
        <w:rPr>
          <w:rFonts w:ascii="Times New Roman" w:eastAsia="Times New Roman" w:hAnsi="Times New Roman" w:cs="Times New Roman"/>
          <w:sz w:val="24"/>
          <w:szCs w:val="24"/>
          <w:lang w:eastAsia="es-ES"/>
        </w:rPr>
        <w:t xml:space="preserve">, </w:t>
      </w:r>
      <w:hyperlink r:id="rId6" w:tooltip="Ver todas las entradas en Consumo Ecológico" w:history="1">
        <w:r w:rsidRPr="00A676C5">
          <w:rPr>
            <w:rFonts w:ascii="Times New Roman" w:eastAsia="Times New Roman" w:hAnsi="Times New Roman" w:cs="Times New Roman"/>
            <w:color w:val="0000FF"/>
            <w:sz w:val="24"/>
            <w:szCs w:val="24"/>
            <w:u w:val="single"/>
            <w:lang w:eastAsia="es-ES"/>
          </w:rPr>
          <w:t>Consumo Ecológico</w:t>
        </w:r>
      </w:hyperlink>
      <w:r w:rsidRPr="00A676C5">
        <w:rPr>
          <w:rFonts w:ascii="Times New Roman" w:eastAsia="Times New Roman" w:hAnsi="Times New Roman" w:cs="Times New Roman"/>
          <w:sz w:val="24"/>
          <w:szCs w:val="24"/>
          <w:lang w:eastAsia="es-ES"/>
        </w:rPr>
        <w:t xml:space="preserve"> | </w:t>
      </w:r>
      <w:hyperlink r:id="rId7" w:anchor="comments" w:tooltip="Comentarios en Saber comer. 64 reglas básicas para aprender a comer bien, Michael Pollan" w:history="1">
        <w:r w:rsidRPr="00A676C5">
          <w:rPr>
            <w:rFonts w:ascii="Times New Roman" w:eastAsia="Times New Roman" w:hAnsi="Times New Roman" w:cs="Times New Roman"/>
            <w:color w:val="0000FF"/>
            <w:sz w:val="24"/>
            <w:szCs w:val="24"/>
            <w:u w:val="single"/>
            <w:lang w:eastAsia="es-ES"/>
          </w:rPr>
          <w:t>13 Comentarios »</w:t>
        </w:r>
      </w:hyperlink>
      <w:r w:rsidRPr="00A676C5">
        <w:rPr>
          <w:rFonts w:ascii="Times New Roman" w:eastAsia="Times New Roman" w:hAnsi="Times New Roman" w:cs="Times New Roman"/>
          <w:sz w:val="24"/>
          <w:szCs w:val="24"/>
          <w:lang w:eastAsia="es-ES"/>
        </w:rPr>
        <w:t xml:space="preserve"> </w:t>
      </w:r>
    </w:p>
    <w:p w:rsidR="00A676C5" w:rsidRPr="00A676C5" w:rsidRDefault="00A676C5" w:rsidP="00A676C5">
      <w:pPr>
        <w:spacing w:after="0" w:line="240" w:lineRule="auto"/>
        <w:rPr>
          <w:rFonts w:ascii="Times New Roman" w:eastAsia="Times New Roman" w:hAnsi="Times New Roman" w:cs="Times New Roman"/>
          <w:sz w:val="24"/>
          <w:szCs w:val="24"/>
          <w:lang w:eastAsia="es-ES"/>
        </w:rPr>
      </w:pPr>
      <w:r w:rsidRPr="00A676C5">
        <w:rPr>
          <w:rFonts w:ascii="Times New Roman" w:eastAsia="Times New Roman" w:hAnsi="Times New Roman" w:cs="Times New Roman"/>
          <w:noProof/>
          <w:sz w:val="24"/>
          <w:szCs w:val="24"/>
          <w:lang w:eastAsia="es-ES"/>
        </w:rPr>
        <w:drawing>
          <wp:inline distT="0" distB="0" distL="0" distR="0">
            <wp:extent cx="1238250" cy="1238250"/>
            <wp:effectExtent l="0" t="0" r="0" b="0"/>
            <wp:docPr id="4" name="Imagen 4" descr="michaelpollansaberco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chaelpollansabercome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sz w:val="24"/>
          <w:szCs w:val="24"/>
          <w:lang w:eastAsia="es-ES"/>
        </w:rPr>
        <w:t xml:space="preserve">Lleva diez años dedicado a investigar la relación entre el ser humano y la comida. Autor de varios </w:t>
      </w:r>
      <w:proofErr w:type="spellStart"/>
      <w:r w:rsidRPr="00A676C5">
        <w:rPr>
          <w:rFonts w:ascii="Times New Roman" w:eastAsia="Times New Roman" w:hAnsi="Times New Roman" w:cs="Times New Roman"/>
          <w:sz w:val="24"/>
          <w:szCs w:val="24"/>
          <w:lang w:eastAsia="es-ES"/>
        </w:rPr>
        <w:t>bestsellers</w:t>
      </w:r>
      <w:proofErr w:type="spellEnd"/>
      <w:r w:rsidRPr="00A676C5">
        <w:rPr>
          <w:rFonts w:ascii="Times New Roman" w:eastAsia="Times New Roman" w:hAnsi="Times New Roman" w:cs="Times New Roman"/>
          <w:sz w:val="24"/>
          <w:szCs w:val="24"/>
          <w:lang w:eastAsia="es-ES"/>
        </w:rPr>
        <w:t xml:space="preserve"> sobre alimentación, Michael </w:t>
      </w:r>
      <w:proofErr w:type="spellStart"/>
      <w:r w:rsidRPr="00A676C5">
        <w:rPr>
          <w:rFonts w:ascii="Times New Roman" w:eastAsia="Times New Roman" w:hAnsi="Times New Roman" w:cs="Times New Roman"/>
          <w:sz w:val="24"/>
          <w:szCs w:val="24"/>
          <w:lang w:eastAsia="es-ES"/>
        </w:rPr>
        <w:t>Pollan</w:t>
      </w:r>
      <w:proofErr w:type="spellEnd"/>
      <w:r w:rsidRPr="00A676C5">
        <w:rPr>
          <w:rFonts w:ascii="Times New Roman" w:eastAsia="Times New Roman" w:hAnsi="Times New Roman" w:cs="Times New Roman"/>
          <w:sz w:val="24"/>
          <w:szCs w:val="24"/>
          <w:lang w:eastAsia="es-ES"/>
        </w:rPr>
        <w:t xml:space="preserve"> publica en castellano esta pequeña guía de lectura esencial para que quienes continúan ´´alimentándose</w:t>
      </w:r>
      <w:proofErr w:type="gramStart"/>
      <w:r w:rsidRPr="00A676C5">
        <w:rPr>
          <w:rFonts w:ascii="Times New Roman" w:eastAsia="Times New Roman" w:hAnsi="Times New Roman" w:cs="Times New Roman"/>
          <w:sz w:val="24"/>
          <w:szCs w:val="24"/>
          <w:lang w:eastAsia="es-ES"/>
        </w:rPr>
        <w:t>“ de</w:t>
      </w:r>
      <w:proofErr w:type="gramEnd"/>
      <w:r w:rsidRPr="00A676C5">
        <w:rPr>
          <w:rFonts w:ascii="Times New Roman" w:eastAsia="Times New Roman" w:hAnsi="Times New Roman" w:cs="Times New Roman"/>
          <w:sz w:val="24"/>
          <w:szCs w:val="24"/>
          <w:lang w:eastAsia="es-ES"/>
        </w:rPr>
        <w:t xml:space="preserve"> comida basura sepan que ésta puede ser la causa de gran parte de sus enfermedades…  No descubrirá América, pero al menos revelará de forma divertida y amena el veneno que se llevan al plato con la llamada “dieta occidental”.</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p>
    <w:p w:rsidR="00A676C5" w:rsidRPr="00A676C5" w:rsidRDefault="00A676C5" w:rsidP="00A676C5">
      <w:pPr>
        <w:spacing w:before="100" w:beforeAutospacing="1" w:after="100" w:afterAutospacing="1" w:line="240" w:lineRule="auto"/>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noProof/>
          <w:sz w:val="24"/>
          <w:szCs w:val="24"/>
          <w:lang w:eastAsia="es-ES"/>
        </w:rPr>
        <w:drawing>
          <wp:inline distT="0" distB="0" distL="0" distR="0">
            <wp:extent cx="3848100" cy="2590800"/>
            <wp:effectExtent l="0" t="0" r="0" b="0"/>
            <wp:docPr id="3" name="Imagen 3" descr="Michael Pollan advierte del veneno de la comida indust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ichael Pollan advierte del veneno de la comida industria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48100" cy="2590800"/>
                    </a:xfrm>
                    <a:prstGeom prst="rect">
                      <a:avLst/>
                    </a:prstGeom>
                    <a:noFill/>
                    <a:ln>
                      <a:noFill/>
                    </a:ln>
                  </pic:spPr>
                </pic:pic>
              </a:graphicData>
            </a:graphic>
          </wp:inline>
        </w:drawing>
      </w:r>
    </w:p>
    <w:p w:rsidR="00A676C5" w:rsidRPr="00A676C5" w:rsidRDefault="00A676C5" w:rsidP="00A676C5">
      <w:pPr>
        <w:spacing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sz w:val="24"/>
          <w:szCs w:val="24"/>
          <w:lang w:eastAsia="es-ES"/>
        </w:rPr>
        <w:t>“Cada año aparecen 17.000 nuevos  productos (alimentarios) en los supermercados. La mayoría de ellos no merecen que se les llame alimento”.</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sz w:val="24"/>
          <w:szCs w:val="24"/>
          <w:lang w:eastAsia="es-ES"/>
        </w:rPr>
        <w:t>Con estas impactantes primeras líneas,  </w:t>
      </w:r>
      <w:r w:rsidRPr="00A676C5">
        <w:rPr>
          <w:rFonts w:ascii="Times New Roman" w:eastAsia="Times New Roman" w:hAnsi="Times New Roman" w:cs="Times New Roman"/>
          <w:b/>
          <w:bCs/>
          <w:sz w:val="24"/>
          <w:szCs w:val="24"/>
          <w:lang w:eastAsia="es-ES"/>
        </w:rPr>
        <w:t xml:space="preserve">Michael </w:t>
      </w:r>
      <w:proofErr w:type="spellStart"/>
      <w:r w:rsidRPr="00A676C5">
        <w:rPr>
          <w:rFonts w:ascii="Times New Roman" w:eastAsia="Times New Roman" w:hAnsi="Times New Roman" w:cs="Times New Roman"/>
          <w:b/>
          <w:bCs/>
          <w:sz w:val="24"/>
          <w:szCs w:val="24"/>
          <w:lang w:eastAsia="es-ES"/>
        </w:rPr>
        <w:t>Pollan</w:t>
      </w:r>
      <w:proofErr w:type="spellEnd"/>
      <w:r w:rsidRPr="00A676C5">
        <w:rPr>
          <w:rFonts w:ascii="Times New Roman" w:eastAsia="Times New Roman" w:hAnsi="Times New Roman" w:cs="Times New Roman"/>
          <w:b/>
          <w:bCs/>
          <w:sz w:val="24"/>
          <w:szCs w:val="24"/>
          <w:lang w:eastAsia="es-ES"/>
        </w:rPr>
        <w:t xml:space="preserve"> </w:t>
      </w:r>
      <w:r w:rsidRPr="00A676C5">
        <w:rPr>
          <w:rFonts w:ascii="Times New Roman" w:eastAsia="Times New Roman" w:hAnsi="Times New Roman" w:cs="Times New Roman"/>
          <w:sz w:val="24"/>
          <w:szCs w:val="24"/>
          <w:lang w:eastAsia="es-ES"/>
        </w:rPr>
        <w:t>nos pone ya sobre la pista de lo que va a tratar este pequeño y básico manual: de la distinción entre comida de verdad, sana, y comida tratada, procesada, claramente perjudicial para la salud a medio y largo plazo.</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sz w:val="24"/>
          <w:szCs w:val="24"/>
          <w:lang w:eastAsia="es-ES"/>
        </w:rPr>
        <w:t xml:space="preserve">Aprender a identificar esta última (´´sustancias comestibles con aspecto de alimento“, en palabras de </w:t>
      </w:r>
      <w:proofErr w:type="spellStart"/>
      <w:r w:rsidRPr="00A676C5">
        <w:rPr>
          <w:rFonts w:ascii="Times New Roman" w:eastAsia="Times New Roman" w:hAnsi="Times New Roman" w:cs="Times New Roman"/>
          <w:sz w:val="24"/>
          <w:szCs w:val="24"/>
          <w:lang w:eastAsia="es-ES"/>
        </w:rPr>
        <w:t>Pollan</w:t>
      </w:r>
      <w:proofErr w:type="spellEnd"/>
      <w:r w:rsidRPr="00A676C5">
        <w:rPr>
          <w:rFonts w:ascii="Times New Roman" w:eastAsia="Times New Roman" w:hAnsi="Times New Roman" w:cs="Times New Roman"/>
          <w:sz w:val="24"/>
          <w:szCs w:val="24"/>
          <w:lang w:eastAsia="es-ES"/>
        </w:rPr>
        <w:t xml:space="preserve">) no es tan sencillo como creemos, ya que constituye una proporción enorme de la oferta alimentaria total. Y no se limita  a burbujeantes refrescos artificiales, </w:t>
      </w:r>
      <w:r w:rsidRPr="00A676C5">
        <w:rPr>
          <w:rFonts w:ascii="Times New Roman" w:eastAsia="Times New Roman" w:hAnsi="Times New Roman" w:cs="Times New Roman"/>
          <w:sz w:val="24"/>
          <w:szCs w:val="24"/>
          <w:lang w:eastAsia="es-ES"/>
        </w:rPr>
        <w:lastRenderedPageBreak/>
        <w:t>aperitivos de llamativos colores y extrañas formas, o sucedáneos varios fácilmente reconocibles (como crema de queso sin queso!) , sino que se extiende a todo tipo de productos básicos,  como pueden ser el yogur, el pan, el tomate frito de bote, o la carne de animales herbívoros alimentados con cereales (con frecuencia transgénicos) en lugar de hierba (lo que obliga a suministrarles antibióticos que al final acaban en el plato del consumidor), y las frutas y verduras cargadas de pesticidas y fertilizantes químicos.</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sz w:val="24"/>
          <w:szCs w:val="24"/>
          <w:lang w:eastAsia="es-ES"/>
        </w:rPr>
        <w:t>Diez años lleva ya</w:t>
      </w:r>
      <w:r w:rsidRPr="00A676C5">
        <w:rPr>
          <w:rFonts w:ascii="Times New Roman" w:eastAsia="Times New Roman" w:hAnsi="Times New Roman" w:cs="Times New Roman"/>
          <w:b/>
          <w:bCs/>
          <w:sz w:val="24"/>
          <w:szCs w:val="24"/>
          <w:lang w:eastAsia="es-ES"/>
        </w:rPr>
        <w:t xml:space="preserve"> </w:t>
      </w:r>
      <w:proofErr w:type="spellStart"/>
      <w:r w:rsidRPr="00A676C5">
        <w:rPr>
          <w:rFonts w:ascii="Times New Roman" w:eastAsia="Times New Roman" w:hAnsi="Times New Roman" w:cs="Times New Roman"/>
          <w:b/>
          <w:bCs/>
          <w:sz w:val="24"/>
          <w:szCs w:val="24"/>
          <w:lang w:eastAsia="es-ES"/>
        </w:rPr>
        <w:t>Pollan</w:t>
      </w:r>
      <w:proofErr w:type="spellEnd"/>
      <w:r w:rsidRPr="00A676C5">
        <w:rPr>
          <w:rFonts w:ascii="Times New Roman" w:eastAsia="Times New Roman" w:hAnsi="Times New Roman" w:cs="Times New Roman"/>
          <w:sz w:val="24"/>
          <w:szCs w:val="24"/>
          <w:lang w:eastAsia="es-ES"/>
        </w:rPr>
        <w:t xml:space="preserve"> (1955), catedrático de Periodismo en </w:t>
      </w:r>
      <w:proofErr w:type="spellStart"/>
      <w:r w:rsidRPr="00A676C5">
        <w:rPr>
          <w:rFonts w:ascii="Times New Roman" w:eastAsia="Times New Roman" w:hAnsi="Times New Roman" w:cs="Times New Roman"/>
          <w:sz w:val="24"/>
          <w:szCs w:val="24"/>
          <w:lang w:eastAsia="es-ES"/>
        </w:rPr>
        <w:t>Berckley</w:t>
      </w:r>
      <w:proofErr w:type="spellEnd"/>
      <w:r w:rsidRPr="00A676C5">
        <w:rPr>
          <w:rFonts w:ascii="Times New Roman" w:eastAsia="Times New Roman" w:hAnsi="Times New Roman" w:cs="Times New Roman"/>
          <w:sz w:val="24"/>
          <w:szCs w:val="24"/>
          <w:lang w:eastAsia="es-ES"/>
        </w:rPr>
        <w:t xml:space="preserve"> (California) y escritor, entregado a la investigación de la relación entre el hombre y la comida en sus diferentes vertientes (aspectos biológicos, históricos, sociales, culturales, antropológicos, políticos, mercantiles, de marketing, publicitarios…), siguiendo la estela de </w:t>
      </w:r>
      <w:r w:rsidRPr="00A676C5">
        <w:rPr>
          <w:rFonts w:ascii="Times New Roman" w:eastAsia="Times New Roman" w:hAnsi="Times New Roman" w:cs="Times New Roman"/>
          <w:b/>
          <w:bCs/>
          <w:sz w:val="24"/>
          <w:szCs w:val="24"/>
          <w:lang w:eastAsia="es-ES"/>
        </w:rPr>
        <w:t xml:space="preserve">Paul </w:t>
      </w:r>
      <w:proofErr w:type="spellStart"/>
      <w:r w:rsidRPr="00A676C5">
        <w:rPr>
          <w:rFonts w:ascii="Times New Roman" w:eastAsia="Times New Roman" w:hAnsi="Times New Roman" w:cs="Times New Roman"/>
          <w:b/>
          <w:bCs/>
          <w:sz w:val="24"/>
          <w:szCs w:val="24"/>
          <w:lang w:eastAsia="es-ES"/>
        </w:rPr>
        <w:t>Rozin</w:t>
      </w:r>
      <w:proofErr w:type="spellEnd"/>
      <w:r w:rsidRPr="00A676C5">
        <w:rPr>
          <w:rFonts w:ascii="Times New Roman" w:eastAsia="Times New Roman" w:hAnsi="Times New Roman" w:cs="Times New Roman"/>
          <w:sz w:val="24"/>
          <w:szCs w:val="24"/>
          <w:lang w:eastAsia="es-ES"/>
        </w:rPr>
        <w:t xml:space="preserve"> y </w:t>
      </w:r>
      <w:r w:rsidRPr="00A676C5">
        <w:rPr>
          <w:rFonts w:ascii="Times New Roman" w:eastAsia="Times New Roman" w:hAnsi="Times New Roman" w:cs="Times New Roman"/>
          <w:b/>
          <w:bCs/>
          <w:sz w:val="24"/>
          <w:szCs w:val="24"/>
          <w:lang w:eastAsia="es-ES"/>
        </w:rPr>
        <w:t xml:space="preserve">Claude </w:t>
      </w:r>
      <w:proofErr w:type="spellStart"/>
      <w:r w:rsidRPr="00A676C5">
        <w:rPr>
          <w:rFonts w:ascii="Times New Roman" w:eastAsia="Times New Roman" w:hAnsi="Times New Roman" w:cs="Times New Roman"/>
          <w:b/>
          <w:bCs/>
          <w:sz w:val="24"/>
          <w:szCs w:val="24"/>
          <w:lang w:eastAsia="es-ES"/>
        </w:rPr>
        <w:t>Fischler</w:t>
      </w:r>
      <w:proofErr w:type="spellEnd"/>
      <w:r w:rsidRPr="00A676C5">
        <w:rPr>
          <w:rFonts w:ascii="Times New Roman" w:eastAsia="Times New Roman" w:hAnsi="Times New Roman" w:cs="Times New Roman"/>
          <w:sz w:val="24"/>
          <w:szCs w:val="24"/>
          <w:lang w:eastAsia="es-ES"/>
        </w:rPr>
        <w:t xml:space="preserve">, recabando cuantiosa información y otorgando especial importancia al estudio de la llamada ´´dieta occidental“, la que impera en Estados Unidos y, lamentablemente, cada día más presente en el resto de </w:t>
      </w:r>
      <w:proofErr w:type="spellStart"/>
      <w:r w:rsidRPr="00A676C5">
        <w:rPr>
          <w:rFonts w:ascii="Times New Roman" w:eastAsia="Times New Roman" w:hAnsi="Times New Roman" w:cs="Times New Roman"/>
          <w:sz w:val="24"/>
          <w:szCs w:val="24"/>
          <w:lang w:eastAsia="es-ES"/>
        </w:rPr>
        <w:t>paises</w:t>
      </w:r>
      <w:proofErr w:type="spellEnd"/>
      <w:r w:rsidRPr="00A676C5">
        <w:rPr>
          <w:rFonts w:ascii="Times New Roman" w:eastAsia="Times New Roman" w:hAnsi="Times New Roman" w:cs="Times New Roman"/>
          <w:sz w:val="24"/>
          <w:szCs w:val="24"/>
          <w:lang w:eastAsia="es-ES"/>
        </w:rPr>
        <w:t xml:space="preserve"> del mundo.</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sz w:val="24"/>
          <w:szCs w:val="24"/>
          <w:lang w:eastAsia="es-ES"/>
        </w:rPr>
        <w:t>A ello ha dedicado otras dos recientes obras de enorme éxito editorial:</w:t>
      </w:r>
      <w:r w:rsidRPr="00A676C5">
        <w:rPr>
          <w:rFonts w:ascii="Times New Roman" w:eastAsia="Times New Roman" w:hAnsi="Times New Roman" w:cs="Times New Roman"/>
          <w:b/>
          <w:bCs/>
          <w:i/>
          <w:iCs/>
          <w:sz w:val="24"/>
          <w:szCs w:val="24"/>
          <w:lang w:eastAsia="es-ES"/>
        </w:rPr>
        <w:t xml:space="preserve"> “</w:t>
      </w:r>
      <w:proofErr w:type="spellStart"/>
      <w:r w:rsidRPr="00A676C5">
        <w:rPr>
          <w:rFonts w:ascii="Times New Roman" w:eastAsia="Times New Roman" w:hAnsi="Times New Roman" w:cs="Times New Roman"/>
          <w:b/>
          <w:bCs/>
          <w:i/>
          <w:iCs/>
          <w:sz w:val="24"/>
          <w:szCs w:val="24"/>
          <w:lang w:eastAsia="es-ES"/>
        </w:rPr>
        <w:t>Omnivore’s</w:t>
      </w:r>
      <w:proofErr w:type="spellEnd"/>
      <w:r w:rsidRPr="00A676C5">
        <w:rPr>
          <w:rFonts w:ascii="Times New Roman" w:eastAsia="Times New Roman" w:hAnsi="Times New Roman" w:cs="Times New Roman"/>
          <w:b/>
          <w:bCs/>
          <w:i/>
          <w:iCs/>
          <w:sz w:val="24"/>
          <w:szCs w:val="24"/>
          <w:lang w:eastAsia="es-ES"/>
        </w:rPr>
        <w:t xml:space="preserve"> </w:t>
      </w:r>
      <w:proofErr w:type="spellStart"/>
      <w:r w:rsidRPr="00A676C5">
        <w:rPr>
          <w:rFonts w:ascii="Times New Roman" w:eastAsia="Times New Roman" w:hAnsi="Times New Roman" w:cs="Times New Roman"/>
          <w:b/>
          <w:bCs/>
          <w:i/>
          <w:iCs/>
          <w:sz w:val="24"/>
          <w:szCs w:val="24"/>
          <w:lang w:eastAsia="es-ES"/>
        </w:rPr>
        <w:t>dilemma</w:t>
      </w:r>
      <w:proofErr w:type="spellEnd"/>
      <w:r w:rsidRPr="00A676C5">
        <w:rPr>
          <w:rFonts w:ascii="Times New Roman" w:eastAsia="Times New Roman" w:hAnsi="Times New Roman" w:cs="Times New Roman"/>
          <w:b/>
          <w:bCs/>
          <w:i/>
          <w:iCs/>
          <w:sz w:val="24"/>
          <w:szCs w:val="24"/>
          <w:lang w:eastAsia="es-ES"/>
        </w:rPr>
        <w:t>”</w:t>
      </w:r>
      <w:r w:rsidRPr="00A676C5">
        <w:rPr>
          <w:rFonts w:ascii="Times New Roman" w:eastAsia="Times New Roman" w:hAnsi="Times New Roman" w:cs="Times New Roman"/>
          <w:sz w:val="24"/>
          <w:szCs w:val="24"/>
          <w:lang w:eastAsia="es-ES"/>
        </w:rPr>
        <w:t>, 2006 (“El dilema del omnívoro”, 2011) e</w:t>
      </w:r>
      <w:r w:rsidRPr="00A676C5">
        <w:rPr>
          <w:rFonts w:ascii="Times New Roman" w:eastAsia="Times New Roman" w:hAnsi="Times New Roman" w:cs="Times New Roman"/>
          <w:b/>
          <w:bCs/>
          <w:i/>
          <w:iCs/>
          <w:sz w:val="24"/>
          <w:szCs w:val="24"/>
          <w:lang w:eastAsia="es-ES"/>
        </w:rPr>
        <w:t xml:space="preserve"> “In </w:t>
      </w:r>
      <w:proofErr w:type="spellStart"/>
      <w:r w:rsidRPr="00A676C5">
        <w:rPr>
          <w:rFonts w:ascii="Times New Roman" w:eastAsia="Times New Roman" w:hAnsi="Times New Roman" w:cs="Times New Roman"/>
          <w:b/>
          <w:bCs/>
          <w:i/>
          <w:iCs/>
          <w:sz w:val="24"/>
          <w:szCs w:val="24"/>
          <w:lang w:eastAsia="es-ES"/>
        </w:rPr>
        <w:t>defense</w:t>
      </w:r>
      <w:proofErr w:type="spellEnd"/>
      <w:r w:rsidRPr="00A676C5">
        <w:rPr>
          <w:rFonts w:ascii="Times New Roman" w:eastAsia="Times New Roman" w:hAnsi="Times New Roman" w:cs="Times New Roman"/>
          <w:b/>
          <w:bCs/>
          <w:i/>
          <w:iCs/>
          <w:sz w:val="24"/>
          <w:szCs w:val="24"/>
          <w:lang w:eastAsia="es-ES"/>
        </w:rPr>
        <w:t xml:space="preserve"> of </w:t>
      </w:r>
      <w:proofErr w:type="spellStart"/>
      <w:r w:rsidRPr="00A676C5">
        <w:rPr>
          <w:rFonts w:ascii="Times New Roman" w:eastAsia="Times New Roman" w:hAnsi="Times New Roman" w:cs="Times New Roman"/>
          <w:b/>
          <w:bCs/>
          <w:i/>
          <w:iCs/>
          <w:sz w:val="24"/>
          <w:szCs w:val="24"/>
          <w:lang w:eastAsia="es-ES"/>
        </w:rPr>
        <w:t>food</w:t>
      </w:r>
      <w:proofErr w:type="spellEnd"/>
      <w:r w:rsidRPr="00A676C5">
        <w:rPr>
          <w:rFonts w:ascii="Times New Roman" w:eastAsia="Times New Roman" w:hAnsi="Times New Roman" w:cs="Times New Roman"/>
          <w:b/>
          <w:bCs/>
          <w:i/>
          <w:iCs/>
          <w:sz w:val="24"/>
          <w:szCs w:val="24"/>
          <w:lang w:eastAsia="es-ES"/>
        </w:rPr>
        <w:t>“</w:t>
      </w:r>
      <w:r w:rsidRPr="00A676C5">
        <w:rPr>
          <w:rFonts w:ascii="Times New Roman" w:eastAsia="Times New Roman" w:hAnsi="Times New Roman" w:cs="Times New Roman"/>
          <w:sz w:val="24"/>
          <w:szCs w:val="24"/>
          <w:lang w:eastAsia="es-ES"/>
        </w:rPr>
        <w:t>, 2008 (publicada en España como</w:t>
      </w:r>
      <w:r w:rsidRPr="00A676C5">
        <w:rPr>
          <w:rFonts w:ascii="Times New Roman" w:eastAsia="Times New Roman" w:hAnsi="Times New Roman" w:cs="Times New Roman"/>
          <w:b/>
          <w:bCs/>
          <w:i/>
          <w:iCs/>
          <w:sz w:val="24"/>
          <w:szCs w:val="24"/>
          <w:lang w:eastAsia="es-ES"/>
        </w:rPr>
        <w:t xml:space="preserve"> “El detective en el supermercado (</w:t>
      </w:r>
      <w:proofErr w:type="spellStart"/>
      <w:r w:rsidRPr="00A676C5">
        <w:rPr>
          <w:rFonts w:ascii="Times New Roman" w:eastAsia="Times New Roman" w:hAnsi="Times New Roman" w:cs="Times New Roman"/>
          <w:b/>
          <w:bCs/>
          <w:i/>
          <w:iCs/>
          <w:sz w:val="24"/>
          <w:szCs w:val="24"/>
          <w:lang w:eastAsia="es-ES"/>
        </w:rPr>
        <w:t>Booket</w:t>
      </w:r>
      <w:proofErr w:type="spellEnd"/>
      <w:r w:rsidRPr="00A676C5">
        <w:rPr>
          <w:rFonts w:ascii="Times New Roman" w:eastAsia="Times New Roman" w:hAnsi="Times New Roman" w:cs="Times New Roman"/>
          <w:b/>
          <w:bCs/>
          <w:i/>
          <w:iCs/>
          <w:sz w:val="24"/>
          <w:szCs w:val="24"/>
          <w:lang w:eastAsia="es-ES"/>
        </w:rPr>
        <w:t xml:space="preserve"> </w:t>
      </w:r>
      <w:proofErr w:type="spellStart"/>
      <w:r w:rsidRPr="00A676C5">
        <w:rPr>
          <w:rFonts w:ascii="Times New Roman" w:eastAsia="Times New Roman" w:hAnsi="Times New Roman" w:cs="Times New Roman"/>
          <w:b/>
          <w:bCs/>
          <w:i/>
          <w:iCs/>
          <w:sz w:val="24"/>
          <w:szCs w:val="24"/>
          <w:lang w:eastAsia="es-ES"/>
        </w:rPr>
        <w:t>Logista</w:t>
      </w:r>
      <w:proofErr w:type="spellEnd"/>
      <w:r w:rsidRPr="00A676C5">
        <w:rPr>
          <w:rFonts w:ascii="Times New Roman" w:eastAsia="Times New Roman" w:hAnsi="Times New Roman" w:cs="Times New Roman"/>
          <w:b/>
          <w:bCs/>
          <w:i/>
          <w:iCs/>
          <w:sz w:val="24"/>
          <w:szCs w:val="24"/>
          <w:lang w:eastAsia="es-ES"/>
        </w:rPr>
        <w:t>)</w:t>
      </w:r>
      <w:r w:rsidRPr="00A676C5">
        <w:rPr>
          <w:rFonts w:ascii="Times New Roman" w:eastAsia="Times New Roman" w:hAnsi="Times New Roman" w:cs="Times New Roman"/>
          <w:b/>
          <w:bCs/>
          <w:i/>
          <w:iCs/>
          <w:noProof/>
          <w:sz w:val="24"/>
          <w:szCs w:val="24"/>
          <w:lang w:eastAsia="es-ES"/>
        </w:rPr>
        <w:drawing>
          <wp:inline distT="0" distB="0" distL="0" distR="0">
            <wp:extent cx="9525" cy="9525"/>
            <wp:effectExtent l="0" t="0" r="0" b="0"/>
            <wp:docPr id="2" name="Imagen 2" descr="http://www.assoc-amazon.es/e/ir?t=viv0c-21&amp;l=as2&amp;o=30&amp;a=8484607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assoc-amazon.es/e/ir?t=viv0c-21&amp;l=as2&amp;o=30&amp;a=848460748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A676C5">
        <w:rPr>
          <w:rFonts w:ascii="Times New Roman" w:eastAsia="Times New Roman" w:hAnsi="Times New Roman" w:cs="Times New Roman"/>
          <w:b/>
          <w:bCs/>
          <w:i/>
          <w:iCs/>
          <w:sz w:val="24"/>
          <w:szCs w:val="24"/>
          <w:lang w:eastAsia="es-ES"/>
        </w:rPr>
        <w:t xml:space="preserve"> </w:t>
      </w:r>
      <w:r w:rsidRPr="00A676C5">
        <w:rPr>
          <w:rFonts w:ascii="Times New Roman" w:eastAsia="Times New Roman" w:hAnsi="Times New Roman" w:cs="Times New Roman"/>
          <w:sz w:val="24"/>
          <w:szCs w:val="24"/>
          <w:lang w:eastAsia="es-ES"/>
        </w:rPr>
        <w:t>“, 2009</w:t>
      </w:r>
      <w:proofErr w:type="gramStart"/>
      <w:r w:rsidRPr="00A676C5">
        <w:rPr>
          <w:rFonts w:ascii="Times New Roman" w:eastAsia="Times New Roman" w:hAnsi="Times New Roman" w:cs="Times New Roman"/>
          <w:sz w:val="24"/>
          <w:szCs w:val="24"/>
          <w:lang w:eastAsia="es-ES"/>
        </w:rPr>
        <w:t>), ;ambas</w:t>
      </w:r>
      <w:proofErr w:type="gramEnd"/>
      <w:r w:rsidRPr="00A676C5">
        <w:rPr>
          <w:rFonts w:ascii="Times New Roman" w:eastAsia="Times New Roman" w:hAnsi="Times New Roman" w:cs="Times New Roman"/>
          <w:sz w:val="24"/>
          <w:szCs w:val="24"/>
          <w:lang w:eastAsia="es-ES"/>
        </w:rPr>
        <w:t xml:space="preserve"> rigurosas y a la vez muy entretenidas.</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sz w:val="24"/>
          <w:szCs w:val="24"/>
          <w:lang w:eastAsia="es-ES"/>
        </w:rPr>
        <w:t>Pero en esta condensa la experiencia y reflexiones expuestas en las anteriores (donde encontraremos documentación exhaustiva) traduciéndolas en consejos, en una recensión radicalmente abreviada y de carácter práctico orientada a hábitos cotidianos, acompañando las normas que lo precisan de interesantes y curiosas explicaciones, con frecuencia no exentas de humor.</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sz w:val="24"/>
          <w:szCs w:val="24"/>
          <w:lang w:eastAsia="es-ES"/>
        </w:rPr>
        <w:t xml:space="preserve">Sumando a su condición de estudioso la de activista, </w:t>
      </w:r>
      <w:proofErr w:type="spellStart"/>
      <w:r w:rsidRPr="00A676C5">
        <w:rPr>
          <w:rFonts w:ascii="Times New Roman" w:eastAsia="Times New Roman" w:hAnsi="Times New Roman" w:cs="Times New Roman"/>
          <w:sz w:val="24"/>
          <w:szCs w:val="24"/>
          <w:lang w:eastAsia="es-ES"/>
        </w:rPr>
        <w:t>Pollan</w:t>
      </w:r>
      <w:proofErr w:type="spellEnd"/>
      <w:r w:rsidRPr="00A676C5">
        <w:rPr>
          <w:rFonts w:ascii="Times New Roman" w:eastAsia="Times New Roman" w:hAnsi="Times New Roman" w:cs="Times New Roman"/>
          <w:sz w:val="24"/>
          <w:szCs w:val="24"/>
          <w:lang w:eastAsia="es-ES"/>
        </w:rPr>
        <w:t xml:space="preserve"> no se conforma con contemplar los hechos desde la distancia,  pues también denuncia y señala responsabilidades, algo preciso para que podamos entender este desaguisado, establecer un diagnóstico y buscar soluciones.</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sz w:val="24"/>
          <w:szCs w:val="24"/>
          <w:lang w:eastAsia="es-ES"/>
        </w:rPr>
        <w:t xml:space="preserve">Existen muchas dietas diferentes a lo largo y ancho de la tierra a las que el cuerpo humano se ha ido adaptando, explica, algunas de las cuales nos pueden parecer aberrantes, aunque si lo fueran, la gente que las adoptó no nos acompañaría en estos momentos, pero </w:t>
      </w:r>
      <w:r w:rsidRPr="00A676C5">
        <w:rPr>
          <w:rFonts w:ascii="Times New Roman" w:eastAsia="Times New Roman" w:hAnsi="Times New Roman" w:cs="Times New Roman"/>
          <w:b/>
          <w:bCs/>
          <w:sz w:val="24"/>
          <w:szCs w:val="24"/>
          <w:lang w:eastAsia="es-ES"/>
        </w:rPr>
        <w:t>con la dieta occidental “¡hemos creado la única dieta que consigue enfermar a la gente!</w:t>
      </w:r>
      <w:r w:rsidRPr="00A676C5">
        <w:rPr>
          <w:rFonts w:ascii="Times New Roman" w:eastAsia="Times New Roman" w:hAnsi="Times New Roman" w:cs="Times New Roman"/>
          <w:sz w:val="24"/>
          <w:szCs w:val="24"/>
          <w:lang w:eastAsia="es-ES"/>
        </w:rPr>
        <w:t>“, ironiza.</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sz w:val="24"/>
          <w:szCs w:val="24"/>
          <w:lang w:eastAsia="es-ES"/>
        </w:rPr>
        <w:t xml:space="preserve">Eso sí, </w:t>
      </w:r>
      <w:r w:rsidRPr="00A676C5">
        <w:rPr>
          <w:rFonts w:ascii="Times New Roman" w:eastAsia="Times New Roman" w:hAnsi="Times New Roman" w:cs="Times New Roman"/>
          <w:b/>
          <w:bCs/>
          <w:sz w:val="24"/>
          <w:szCs w:val="24"/>
          <w:lang w:eastAsia="es-ES"/>
        </w:rPr>
        <w:t>estos alimentos procesados producen enormes ganancias a la industria alimentaria</w:t>
      </w:r>
      <w:r w:rsidRPr="00A676C5">
        <w:rPr>
          <w:rFonts w:ascii="Times New Roman" w:eastAsia="Times New Roman" w:hAnsi="Times New Roman" w:cs="Times New Roman"/>
          <w:sz w:val="24"/>
          <w:szCs w:val="24"/>
          <w:lang w:eastAsia="es-ES"/>
        </w:rPr>
        <w:t xml:space="preserve">, incluso, por desgracia, </w:t>
      </w:r>
      <w:r w:rsidRPr="00A676C5">
        <w:rPr>
          <w:rFonts w:ascii="Times New Roman" w:eastAsia="Times New Roman" w:hAnsi="Times New Roman" w:cs="Times New Roman"/>
          <w:b/>
          <w:bCs/>
          <w:sz w:val="24"/>
          <w:szCs w:val="24"/>
          <w:lang w:eastAsia="es-ES"/>
        </w:rPr>
        <w:t>a los laboratorios farmacéuticos</w:t>
      </w:r>
      <w:r w:rsidRPr="00A676C5">
        <w:rPr>
          <w:rFonts w:ascii="Times New Roman" w:eastAsia="Times New Roman" w:hAnsi="Times New Roman" w:cs="Times New Roman"/>
          <w:sz w:val="24"/>
          <w:szCs w:val="24"/>
          <w:lang w:eastAsia="es-ES"/>
        </w:rPr>
        <w:t>, que obtienen beneficios infinitamente mayores con las enfermedades crónicas (provocadas en gran parte por estos artículos sintéticos)  que trabajando en la prevención. Son muchos y grandes los intereses en juego.</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sz w:val="24"/>
          <w:szCs w:val="24"/>
          <w:lang w:eastAsia="es-ES"/>
        </w:rPr>
        <w:t xml:space="preserve">Como ejemplo pone la soja: ´´De siempre se ha tomado tofu, salsa, </w:t>
      </w:r>
      <w:proofErr w:type="spellStart"/>
      <w:r w:rsidRPr="00A676C5">
        <w:rPr>
          <w:rFonts w:ascii="Times New Roman" w:eastAsia="Times New Roman" w:hAnsi="Times New Roman" w:cs="Times New Roman"/>
          <w:sz w:val="24"/>
          <w:szCs w:val="24"/>
          <w:lang w:eastAsia="es-ES"/>
        </w:rPr>
        <w:t>tempe</w:t>
      </w:r>
      <w:proofErr w:type="spellEnd"/>
      <w:r w:rsidRPr="00A676C5">
        <w:rPr>
          <w:rFonts w:ascii="Times New Roman" w:eastAsia="Times New Roman" w:hAnsi="Times New Roman" w:cs="Times New Roman"/>
          <w:sz w:val="24"/>
          <w:szCs w:val="24"/>
          <w:lang w:eastAsia="es-ES"/>
        </w:rPr>
        <w:t xml:space="preserve">, pero… ¿proteína  de soja aislada, </w:t>
      </w:r>
      <w:proofErr w:type="spellStart"/>
      <w:r w:rsidRPr="00A676C5">
        <w:rPr>
          <w:rFonts w:ascii="Times New Roman" w:eastAsia="Times New Roman" w:hAnsi="Times New Roman" w:cs="Times New Roman"/>
          <w:sz w:val="24"/>
          <w:szCs w:val="24"/>
          <w:lang w:eastAsia="es-ES"/>
        </w:rPr>
        <w:t>isoflavonas</w:t>
      </w:r>
      <w:proofErr w:type="spellEnd"/>
      <w:r w:rsidRPr="00A676C5">
        <w:rPr>
          <w:rFonts w:ascii="Times New Roman" w:eastAsia="Times New Roman" w:hAnsi="Times New Roman" w:cs="Times New Roman"/>
          <w:sz w:val="24"/>
          <w:szCs w:val="24"/>
          <w:lang w:eastAsia="es-ES"/>
        </w:rPr>
        <w:t xml:space="preserve"> de soja, proteína vegetal texturizada, aceites de soja parcialmente hidrogenados..</w:t>
      </w:r>
      <w:proofErr w:type="gramStart"/>
      <w:r w:rsidRPr="00A676C5">
        <w:rPr>
          <w:rFonts w:ascii="Times New Roman" w:eastAsia="Times New Roman" w:hAnsi="Times New Roman" w:cs="Times New Roman"/>
          <w:sz w:val="24"/>
          <w:szCs w:val="24"/>
          <w:lang w:eastAsia="es-ES"/>
        </w:rPr>
        <w:t>?“</w:t>
      </w:r>
      <w:proofErr w:type="gramEnd"/>
      <w:r w:rsidRPr="00A676C5">
        <w:rPr>
          <w:rFonts w:ascii="Times New Roman" w:eastAsia="Times New Roman" w:hAnsi="Times New Roman" w:cs="Times New Roman"/>
          <w:sz w:val="24"/>
          <w:szCs w:val="24"/>
          <w:lang w:eastAsia="es-ES"/>
        </w:rPr>
        <w:t xml:space="preserve"> O nos hace preguntas </w:t>
      </w:r>
      <w:proofErr w:type="spellStart"/>
      <w:r w:rsidRPr="00A676C5">
        <w:rPr>
          <w:rFonts w:ascii="Times New Roman" w:eastAsia="Times New Roman" w:hAnsi="Times New Roman" w:cs="Times New Roman"/>
          <w:sz w:val="24"/>
          <w:szCs w:val="24"/>
          <w:lang w:eastAsia="es-ES"/>
        </w:rPr>
        <w:t>impepinables</w:t>
      </w:r>
      <w:proofErr w:type="spellEnd"/>
      <w:r w:rsidRPr="00A676C5">
        <w:rPr>
          <w:rFonts w:ascii="Times New Roman" w:eastAsia="Times New Roman" w:hAnsi="Times New Roman" w:cs="Times New Roman"/>
          <w:sz w:val="24"/>
          <w:szCs w:val="24"/>
          <w:lang w:eastAsia="es-ES"/>
        </w:rPr>
        <w:t xml:space="preserve">: ´´ ¿A quién le pueden gustar los </w:t>
      </w:r>
      <w:proofErr w:type="spellStart"/>
      <w:r w:rsidRPr="00A676C5">
        <w:rPr>
          <w:rFonts w:ascii="Times New Roman" w:eastAsia="Times New Roman" w:hAnsi="Times New Roman" w:cs="Times New Roman"/>
          <w:sz w:val="24"/>
          <w:szCs w:val="24"/>
          <w:lang w:eastAsia="es-ES"/>
        </w:rPr>
        <w:t>diglicéridos</w:t>
      </w:r>
      <w:proofErr w:type="spellEnd"/>
      <w:r w:rsidRPr="00A676C5">
        <w:rPr>
          <w:rFonts w:ascii="Times New Roman" w:eastAsia="Times New Roman" w:hAnsi="Times New Roman" w:cs="Times New Roman"/>
          <w:sz w:val="24"/>
          <w:szCs w:val="24"/>
          <w:lang w:eastAsia="es-ES"/>
        </w:rPr>
        <w:t xml:space="preserve"> </w:t>
      </w:r>
      <w:proofErr w:type="spellStart"/>
      <w:r w:rsidRPr="00A676C5">
        <w:rPr>
          <w:rFonts w:ascii="Times New Roman" w:eastAsia="Times New Roman" w:hAnsi="Times New Roman" w:cs="Times New Roman"/>
          <w:sz w:val="24"/>
          <w:szCs w:val="24"/>
          <w:lang w:eastAsia="es-ES"/>
        </w:rPr>
        <w:t>etoxilados</w:t>
      </w:r>
      <w:proofErr w:type="spellEnd"/>
      <w:r w:rsidRPr="00A676C5">
        <w:rPr>
          <w:rFonts w:ascii="Times New Roman" w:eastAsia="Times New Roman" w:hAnsi="Times New Roman" w:cs="Times New Roman"/>
          <w:sz w:val="24"/>
          <w:szCs w:val="24"/>
          <w:lang w:eastAsia="es-ES"/>
        </w:rPr>
        <w:t>?, en la naturaleza no encontraremos nada parecido“.</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sz w:val="24"/>
          <w:szCs w:val="24"/>
          <w:lang w:eastAsia="es-ES"/>
        </w:rPr>
        <w:t xml:space="preserve">Sin dejar de valorar lo positivo que aportan, </w:t>
      </w:r>
      <w:proofErr w:type="spellStart"/>
      <w:r w:rsidRPr="00A676C5">
        <w:rPr>
          <w:rFonts w:ascii="Times New Roman" w:eastAsia="Times New Roman" w:hAnsi="Times New Roman" w:cs="Times New Roman"/>
          <w:sz w:val="24"/>
          <w:szCs w:val="24"/>
          <w:lang w:eastAsia="es-ES"/>
        </w:rPr>
        <w:t>Pollan</w:t>
      </w:r>
      <w:proofErr w:type="spellEnd"/>
      <w:r w:rsidRPr="00A676C5">
        <w:rPr>
          <w:rFonts w:ascii="Times New Roman" w:eastAsia="Times New Roman" w:hAnsi="Times New Roman" w:cs="Times New Roman"/>
          <w:sz w:val="24"/>
          <w:szCs w:val="24"/>
          <w:lang w:eastAsia="es-ES"/>
        </w:rPr>
        <w:t xml:space="preserve"> se muestra muy crítico con los expertos en nutrición: </w:t>
      </w:r>
      <w:r w:rsidRPr="00A676C5">
        <w:rPr>
          <w:rFonts w:ascii="Times New Roman" w:eastAsia="Times New Roman" w:hAnsi="Times New Roman" w:cs="Times New Roman"/>
          <w:b/>
          <w:bCs/>
          <w:sz w:val="24"/>
          <w:szCs w:val="24"/>
          <w:lang w:eastAsia="es-ES"/>
        </w:rPr>
        <w:t xml:space="preserve">´´Con sólo 200 años de antigüedad, la ciencia de la nutrición es </w:t>
      </w:r>
      <w:r w:rsidRPr="00A676C5">
        <w:rPr>
          <w:rFonts w:ascii="Times New Roman" w:eastAsia="Times New Roman" w:hAnsi="Times New Roman" w:cs="Times New Roman"/>
          <w:b/>
          <w:bCs/>
          <w:sz w:val="24"/>
          <w:szCs w:val="24"/>
          <w:lang w:eastAsia="es-ES"/>
        </w:rPr>
        <w:lastRenderedPageBreak/>
        <w:t>un campo que, por decirlo con buenas palabras, está todavía en pañales</w:t>
      </w:r>
      <w:r w:rsidRPr="00A676C5">
        <w:rPr>
          <w:rFonts w:ascii="Times New Roman" w:eastAsia="Times New Roman" w:hAnsi="Times New Roman" w:cs="Times New Roman"/>
          <w:sz w:val="24"/>
          <w:szCs w:val="24"/>
          <w:lang w:eastAsia="es-ES"/>
        </w:rPr>
        <w:t xml:space="preserve">“, afirma. Además, considera que está demasiado manoseada por las grandes empresas de la alimentación, que suelen utilizar sus aportaciones, de modo sesgado, como </w:t>
      </w:r>
      <w:proofErr w:type="spellStart"/>
      <w:r w:rsidRPr="00A676C5">
        <w:rPr>
          <w:rFonts w:ascii="Times New Roman" w:eastAsia="Times New Roman" w:hAnsi="Times New Roman" w:cs="Times New Roman"/>
          <w:sz w:val="24"/>
          <w:szCs w:val="24"/>
          <w:lang w:eastAsia="es-ES"/>
        </w:rPr>
        <w:t>slóganes</w:t>
      </w:r>
      <w:proofErr w:type="spellEnd"/>
      <w:r w:rsidRPr="00A676C5">
        <w:rPr>
          <w:rFonts w:ascii="Times New Roman" w:eastAsia="Times New Roman" w:hAnsi="Times New Roman" w:cs="Times New Roman"/>
          <w:sz w:val="24"/>
          <w:szCs w:val="24"/>
          <w:lang w:eastAsia="es-ES"/>
        </w:rPr>
        <w:t xml:space="preserve"> publicitarios para incrementar ventas.</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sz w:val="24"/>
          <w:szCs w:val="24"/>
          <w:lang w:eastAsia="es-ES"/>
        </w:rPr>
        <w:t>La alternativa</w:t>
      </w:r>
      <w:proofErr w:type="gramStart"/>
      <w:r w:rsidRPr="00A676C5">
        <w:rPr>
          <w:rFonts w:ascii="Times New Roman" w:eastAsia="Times New Roman" w:hAnsi="Times New Roman" w:cs="Times New Roman"/>
          <w:sz w:val="24"/>
          <w:szCs w:val="24"/>
          <w:lang w:eastAsia="es-ES"/>
        </w:rPr>
        <w:t>?</w:t>
      </w:r>
      <w:proofErr w:type="gramEnd"/>
      <w:r w:rsidRPr="00A676C5">
        <w:rPr>
          <w:rFonts w:ascii="Times New Roman" w:eastAsia="Times New Roman" w:hAnsi="Times New Roman" w:cs="Times New Roman"/>
          <w:sz w:val="24"/>
          <w:szCs w:val="24"/>
          <w:lang w:eastAsia="es-ES"/>
        </w:rPr>
        <w:t xml:space="preserve">  Como tantos otros estudiosos de la alimentación industrial y de sus efectos negativos en la salud humana, </w:t>
      </w:r>
      <w:proofErr w:type="spellStart"/>
      <w:r w:rsidRPr="00A676C5">
        <w:rPr>
          <w:rFonts w:ascii="Times New Roman" w:eastAsia="Times New Roman" w:hAnsi="Times New Roman" w:cs="Times New Roman"/>
          <w:sz w:val="24"/>
          <w:szCs w:val="24"/>
          <w:lang w:eastAsia="es-ES"/>
        </w:rPr>
        <w:t>Pollan</w:t>
      </w:r>
      <w:proofErr w:type="spellEnd"/>
      <w:r w:rsidRPr="00A676C5">
        <w:rPr>
          <w:rFonts w:ascii="Times New Roman" w:eastAsia="Times New Roman" w:hAnsi="Times New Roman" w:cs="Times New Roman"/>
          <w:sz w:val="24"/>
          <w:szCs w:val="24"/>
          <w:lang w:eastAsia="es-ES"/>
        </w:rPr>
        <w:t xml:space="preserve"> concluye en la necesidad de </w:t>
      </w:r>
      <w:r w:rsidRPr="00A676C5">
        <w:rPr>
          <w:rFonts w:ascii="Times New Roman" w:eastAsia="Times New Roman" w:hAnsi="Times New Roman" w:cs="Times New Roman"/>
          <w:b/>
          <w:bCs/>
          <w:sz w:val="24"/>
          <w:szCs w:val="24"/>
          <w:lang w:eastAsia="es-ES"/>
        </w:rPr>
        <w:t xml:space="preserve">volver a los productos normales, los de toda la vida, naturales, ecológicos, de proximidad y en </w:t>
      </w:r>
      <w:proofErr w:type="gramStart"/>
      <w:r w:rsidRPr="00A676C5">
        <w:rPr>
          <w:rFonts w:ascii="Times New Roman" w:eastAsia="Times New Roman" w:hAnsi="Times New Roman" w:cs="Times New Roman"/>
          <w:b/>
          <w:bCs/>
          <w:sz w:val="24"/>
          <w:szCs w:val="24"/>
          <w:lang w:eastAsia="es-ES"/>
        </w:rPr>
        <w:t>todo caso mínimamente tratados</w:t>
      </w:r>
      <w:proofErr w:type="gramEnd"/>
      <w:r w:rsidRPr="00A676C5">
        <w:rPr>
          <w:rFonts w:ascii="Times New Roman" w:eastAsia="Times New Roman" w:hAnsi="Times New Roman" w:cs="Times New Roman"/>
          <w:sz w:val="24"/>
          <w:szCs w:val="24"/>
          <w:lang w:eastAsia="es-ES"/>
        </w:rPr>
        <w:t>: pues a mayor grado de procesamiento mayor riesgo de contener sustancias potencialmente nocivas.</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sz w:val="24"/>
          <w:szCs w:val="24"/>
          <w:lang w:eastAsia="es-ES"/>
        </w:rPr>
        <w:t>Frente a la dieta occidental propone el regreso a las raíces, a la cocina de nuestros antepasados. ´´La cocina cargada de sentido que hemos conocido a través de nuestras madres y abuelas es cultura, no algo que se improvise, es el resultado de mucho trabajo, de muchos, en muchas partes y durante mucho tiempo, una sabia elección de qué comer y cómo combinarlo, prepararlo“. Tradiciones, por cierto, refrendadas en su mayor parte por el conocimiento actual.</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sz w:val="24"/>
          <w:szCs w:val="24"/>
          <w:lang w:eastAsia="es-ES"/>
        </w:rPr>
        <w:t>“</w:t>
      </w:r>
      <w:r w:rsidRPr="00A676C5">
        <w:rPr>
          <w:rFonts w:ascii="Times New Roman" w:eastAsia="Times New Roman" w:hAnsi="Times New Roman" w:cs="Times New Roman"/>
          <w:b/>
          <w:bCs/>
          <w:sz w:val="24"/>
          <w:szCs w:val="24"/>
          <w:lang w:eastAsia="es-ES"/>
        </w:rPr>
        <w:t xml:space="preserve">Come comida de verdad, con moderación, y sobre todo vegetales” </w:t>
      </w:r>
      <w:r w:rsidRPr="00A676C5">
        <w:rPr>
          <w:rFonts w:ascii="Times New Roman" w:eastAsia="Times New Roman" w:hAnsi="Times New Roman" w:cs="Times New Roman"/>
          <w:sz w:val="24"/>
          <w:szCs w:val="24"/>
          <w:lang w:eastAsia="es-ES"/>
        </w:rPr>
        <w:t>es su máxima.</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sz w:val="24"/>
          <w:szCs w:val="24"/>
          <w:lang w:eastAsia="es-ES"/>
        </w:rPr>
        <w:t xml:space="preserve">Con </w:t>
      </w:r>
      <w:r w:rsidRPr="00A676C5">
        <w:rPr>
          <w:rFonts w:ascii="Times New Roman" w:eastAsia="Times New Roman" w:hAnsi="Times New Roman" w:cs="Times New Roman"/>
          <w:b/>
          <w:bCs/>
          <w:i/>
          <w:iCs/>
          <w:sz w:val="24"/>
          <w:szCs w:val="24"/>
          <w:lang w:eastAsia="es-ES"/>
        </w:rPr>
        <w:t>Saber comer: 64 reglas básicas para aprender a comer bien (Debate)</w:t>
      </w:r>
      <w:r w:rsidRPr="00A676C5">
        <w:rPr>
          <w:rFonts w:ascii="Times New Roman" w:eastAsia="Times New Roman" w:hAnsi="Times New Roman" w:cs="Times New Roman"/>
          <w:b/>
          <w:bCs/>
          <w:i/>
          <w:iCs/>
          <w:noProof/>
          <w:sz w:val="24"/>
          <w:szCs w:val="24"/>
          <w:lang w:eastAsia="es-ES"/>
        </w:rPr>
        <w:drawing>
          <wp:inline distT="0" distB="0" distL="0" distR="0">
            <wp:extent cx="9525" cy="9525"/>
            <wp:effectExtent l="0" t="0" r="0" b="0"/>
            <wp:docPr id="1" name="Imagen 1" descr="http://www.assoc-amazon.es/e/ir?t=viv0c-21&amp;l=as2&amp;o=30&amp;a=8499921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ssoc-amazon.es/e/ir?t=viv0c-21&amp;l=as2&amp;o=30&amp;a=849992173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A676C5">
        <w:rPr>
          <w:rFonts w:ascii="Times New Roman" w:eastAsia="Times New Roman" w:hAnsi="Times New Roman" w:cs="Times New Roman"/>
          <w:sz w:val="24"/>
          <w:szCs w:val="24"/>
          <w:lang w:eastAsia="es-ES"/>
        </w:rPr>
        <w:t xml:space="preserve"> (publicada en inglés en 2009 y ahora por fin en castellano), Michael </w:t>
      </w:r>
      <w:proofErr w:type="spellStart"/>
      <w:r w:rsidRPr="00A676C5">
        <w:rPr>
          <w:rFonts w:ascii="Times New Roman" w:eastAsia="Times New Roman" w:hAnsi="Times New Roman" w:cs="Times New Roman"/>
          <w:sz w:val="24"/>
          <w:szCs w:val="24"/>
          <w:lang w:eastAsia="es-ES"/>
        </w:rPr>
        <w:t>Pollan</w:t>
      </w:r>
      <w:proofErr w:type="spellEnd"/>
      <w:r w:rsidRPr="00A676C5">
        <w:rPr>
          <w:rFonts w:ascii="Times New Roman" w:eastAsia="Times New Roman" w:hAnsi="Times New Roman" w:cs="Times New Roman"/>
          <w:sz w:val="24"/>
          <w:szCs w:val="24"/>
          <w:lang w:eastAsia="es-ES"/>
        </w:rPr>
        <w:t xml:space="preserve"> pretende simplificar la decisión de comprar, de proveerse de buenos alimentos, facilitar la confección de una lista de la compra sensata (el ideal sería cultivar nuestro propio huerto o al menos unas macetas y asegurarnos, cuanto menos, del buen cuidado de los animales y del origen honesto de la </w:t>
      </w:r>
      <w:proofErr w:type="spellStart"/>
      <w:r w:rsidRPr="00A676C5">
        <w:rPr>
          <w:rFonts w:ascii="Times New Roman" w:eastAsia="Times New Roman" w:hAnsi="Times New Roman" w:cs="Times New Roman"/>
          <w:sz w:val="24"/>
          <w:szCs w:val="24"/>
          <w:lang w:eastAsia="es-ES"/>
        </w:rPr>
        <w:t>proteina</w:t>
      </w:r>
      <w:proofErr w:type="spellEnd"/>
      <w:r w:rsidRPr="00A676C5">
        <w:rPr>
          <w:rFonts w:ascii="Times New Roman" w:eastAsia="Times New Roman" w:hAnsi="Times New Roman" w:cs="Times New Roman"/>
          <w:sz w:val="24"/>
          <w:szCs w:val="24"/>
          <w:lang w:eastAsia="es-ES"/>
        </w:rPr>
        <w:t xml:space="preserve"> animal). Y ahí entra en juego el dilema del omnívoro, un problema que el hombre había resuelto en buena medida y que alguien se ha empeñado en embrollar: decidir qué comer y, lo que es casi igual de importante, cómo llevarlo a cabo, las costumbres, los usos.</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sz w:val="24"/>
          <w:szCs w:val="24"/>
          <w:lang w:eastAsia="es-ES"/>
        </w:rPr>
        <w:t>¿Debemos volver a aprender comer? Parece que sí.</w:t>
      </w:r>
    </w:p>
    <w:p w:rsidR="00A676C5" w:rsidRPr="00A676C5" w:rsidRDefault="00A676C5" w:rsidP="00A676C5">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A676C5">
        <w:rPr>
          <w:rFonts w:ascii="Times New Roman" w:eastAsia="Times New Roman" w:hAnsi="Times New Roman" w:cs="Times New Roman"/>
          <w:b/>
          <w:bCs/>
          <w:sz w:val="27"/>
          <w:szCs w:val="27"/>
          <w:lang w:eastAsia="es-ES"/>
        </w:rPr>
        <w:t>¿Qué y cómo comer?</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sz w:val="24"/>
          <w:szCs w:val="24"/>
          <w:lang w:eastAsia="es-ES"/>
        </w:rPr>
        <w:t xml:space="preserve">Si quieres comer comida en vez de sustancias comestibles con aspecto de alimento, estas son algunas de las reglas básicas que </w:t>
      </w:r>
      <w:proofErr w:type="spellStart"/>
      <w:r w:rsidRPr="00A676C5">
        <w:rPr>
          <w:rFonts w:ascii="Times New Roman" w:eastAsia="Times New Roman" w:hAnsi="Times New Roman" w:cs="Times New Roman"/>
          <w:sz w:val="24"/>
          <w:szCs w:val="24"/>
          <w:lang w:eastAsia="es-ES"/>
        </w:rPr>
        <w:t>Pollan</w:t>
      </w:r>
      <w:proofErr w:type="spellEnd"/>
      <w:r w:rsidRPr="00A676C5">
        <w:rPr>
          <w:rFonts w:ascii="Times New Roman" w:eastAsia="Times New Roman" w:hAnsi="Times New Roman" w:cs="Times New Roman"/>
          <w:sz w:val="24"/>
          <w:szCs w:val="24"/>
          <w:lang w:eastAsia="es-ES"/>
        </w:rPr>
        <w:t xml:space="preserve"> nos aconseja seguir:</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sz w:val="24"/>
          <w:szCs w:val="24"/>
          <w:lang w:eastAsia="es-ES"/>
        </w:rPr>
        <w:t>- Evita alimentos que citen cualquier clase de azúcares (o edulcorantes) entre sus tres primeros ingredientes:</w:t>
      </w:r>
      <w:r w:rsidRPr="00A676C5">
        <w:rPr>
          <w:rFonts w:ascii="Times New Roman" w:eastAsia="Times New Roman" w:hAnsi="Times New Roman" w:cs="Times New Roman"/>
          <w:sz w:val="24"/>
          <w:szCs w:val="24"/>
          <w:lang w:eastAsia="es-ES"/>
        </w:rPr>
        <w:t xml:space="preserve"> Suele querer decir que contienen demasiada cantidad. Los ingredientes se ordenan por proporciones, de más a menos.</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sz w:val="24"/>
          <w:szCs w:val="24"/>
          <w:lang w:eastAsia="es-ES"/>
        </w:rPr>
        <w:t>- Evita productos que tengan más de cinco ingredientes en su composición:</w:t>
      </w:r>
      <w:r w:rsidRPr="00A676C5">
        <w:rPr>
          <w:rFonts w:ascii="Times New Roman" w:eastAsia="Times New Roman" w:hAnsi="Times New Roman" w:cs="Times New Roman"/>
          <w:sz w:val="24"/>
          <w:szCs w:val="24"/>
          <w:lang w:eastAsia="es-ES"/>
        </w:rPr>
        <w:t xml:space="preserve"> la probabilidad de que estén altamente procesados es muy elevada. Pero sobre todo evita las bebidas refrescantes, “el </w:t>
      </w:r>
      <w:proofErr w:type="spellStart"/>
      <w:r w:rsidRPr="00A676C5">
        <w:rPr>
          <w:rFonts w:ascii="Times New Roman" w:eastAsia="Times New Roman" w:hAnsi="Times New Roman" w:cs="Times New Roman"/>
          <w:sz w:val="24"/>
          <w:szCs w:val="24"/>
          <w:lang w:eastAsia="es-ES"/>
        </w:rPr>
        <w:t>antialimento</w:t>
      </w:r>
      <w:proofErr w:type="spellEnd"/>
      <w:r w:rsidRPr="00A676C5">
        <w:rPr>
          <w:rFonts w:ascii="Times New Roman" w:eastAsia="Times New Roman" w:hAnsi="Times New Roman" w:cs="Times New Roman"/>
          <w:sz w:val="24"/>
          <w:szCs w:val="24"/>
          <w:lang w:eastAsia="es-ES"/>
        </w:rPr>
        <w:t xml:space="preserve"> por excelencia”.</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sz w:val="24"/>
          <w:szCs w:val="24"/>
          <w:lang w:eastAsia="es-ES"/>
        </w:rPr>
        <w:t>- Evita productos que afirmen ser saludables</w:t>
      </w:r>
      <w:proofErr w:type="gramStart"/>
      <w:r w:rsidRPr="00A676C5">
        <w:rPr>
          <w:rFonts w:ascii="Times New Roman" w:eastAsia="Times New Roman" w:hAnsi="Times New Roman" w:cs="Times New Roman"/>
          <w:b/>
          <w:bCs/>
          <w:sz w:val="24"/>
          <w:szCs w:val="24"/>
          <w:lang w:eastAsia="es-ES"/>
        </w:rPr>
        <w:t>:</w:t>
      </w:r>
      <w:r w:rsidRPr="00A676C5">
        <w:rPr>
          <w:rFonts w:ascii="Times New Roman" w:eastAsia="Times New Roman" w:hAnsi="Times New Roman" w:cs="Times New Roman"/>
          <w:sz w:val="24"/>
          <w:szCs w:val="24"/>
          <w:lang w:eastAsia="es-ES"/>
        </w:rPr>
        <w:t> ”</w:t>
      </w:r>
      <w:proofErr w:type="gramEnd"/>
      <w:r w:rsidRPr="00A676C5">
        <w:rPr>
          <w:rFonts w:ascii="Times New Roman" w:eastAsia="Times New Roman" w:hAnsi="Times New Roman" w:cs="Times New Roman"/>
          <w:sz w:val="24"/>
          <w:szCs w:val="24"/>
          <w:lang w:eastAsia="es-ES"/>
        </w:rPr>
        <w:t xml:space="preserve">para poder afirmarlo necesitan como soporte una etiqueta y un envase, y todo lo envasado casi siempre equivale a procesado.  (…) Además, sólo los grandes productores disponen de medios para conseguir que las autoridades sanitarias les aprueben esos lemas… afirmaciones que </w:t>
      </w:r>
      <w:r w:rsidRPr="00A676C5">
        <w:rPr>
          <w:rFonts w:ascii="Times New Roman" w:eastAsia="Times New Roman" w:hAnsi="Times New Roman" w:cs="Times New Roman"/>
          <w:sz w:val="24"/>
          <w:szCs w:val="24"/>
          <w:lang w:eastAsia="es-ES"/>
        </w:rPr>
        <w:lastRenderedPageBreak/>
        <w:t>suelen estar fundadas en datos incompletos y en investigaciones deficientes”. La comida sana no tiene apenas dinero para publicitarse.</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sz w:val="24"/>
          <w:szCs w:val="24"/>
          <w:lang w:eastAsia="es-ES"/>
        </w:rPr>
        <w:t xml:space="preserve">- Evita productos que contengan ingredientes que un niño de primaria no pueda pronunciar: </w:t>
      </w:r>
      <w:r w:rsidRPr="00A676C5">
        <w:rPr>
          <w:rFonts w:ascii="Times New Roman" w:eastAsia="Times New Roman" w:hAnsi="Times New Roman" w:cs="Times New Roman"/>
          <w:sz w:val="24"/>
          <w:szCs w:val="24"/>
          <w:lang w:eastAsia="es-ES"/>
        </w:rPr>
        <w:t>lo simple ofrece muchas más garantías.</w:t>
      </w:r>
    </w:p>
    <w:p w:rsidR="00A676C5" w:rsidRPr="00A676C5" w:rsidRDefault="00A676C5" w:rsidP="00A676C5">
      <w:pPr>
        <w:spacing w:after="0"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sz w:val="24"/>
          <w:szCs w:val="24"/>
          <w:lang w:eastAsia="es-ES"/>
        </w:rPr>
        <w:t>- Evita alimentos que veas anunciados en televisión: </w:t>
      </w:r>
      <w:r w:rsidRPr="00A676C5">
        <w:rPr>
          <w:rFonts w:ascii="Times New Roman" w:eastAsia="Times New Roman" w:hAnsi="Times New Roman" w:cs="Times New Roman"/>
          <w:sz w:val="24"/>
          <w:szCs w:val="24"/>
          <w:lang w:eastAsia="es-ES"/>
        </w:rPr>
        <w:t>bastante más de las dos terceras partes de los anuncios de tv en EE.UU son de productos procesados.</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sz w:val="24"/>
          <w:szCs w:val="24"/>
          <w:lang w:eastAsia="es-ES"/>
        </w:rPr>
        <w:t>- Come únicamente alimentos cocinados por seres humanos:</w:t>
      </w:r>
      <w:r w:rsidRPr="00A676C5">
        <w:rPr>
          <w:rFonts w:ascii="Times New Roman" w:eastAsia="Times New Roman" w:hAnsi="Times New Roman" w:cs="Times New Roman"/>
          <w:sz w:val="24"/>
          <w:szCs w:val="24"/>
          <w:lang w:eastAsia="es-ES"/>
        </w:rPr>
        <w:t xml:space="preserve"> es más seguro, y hay que pensar que una de las claves del éxito de los alimentos procesados es su durabilidad.  ”Las grandes corporaciones aspiran a que sus productos sean inmortales”, lo que implica alteraciones, adiciones.</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sz w:val="24"/>
          <w:szCs w:val="24"/>
          <w:lang w:eastAsia="es-ES"/>
        </w:rPr>
        <w:t xml:space="preserve">- Compra en las zonas periféricas del </w:t>
      </w:r>
      <w:proofErr w:type="spellStart"/>
      <w:r w:rsidRPr="00A676C5">
        <w:rPr>
          <w:rFonts w:ascii="Times New Roman" w:eastAsia="Times New Roman" w:hAnsi="Times New Roman" w:cs="Times New Roman"/>
          <w:b/>
          <w:bCs/>
          <w:sz w:val="24"/>
          <w:szCs w:val="24"/>
          <w:lang w:eastAsia="es-ES"/>
        </w:rPr>
        <w:t>super</w:t>
      </w:r>
      <w:proofErr w:type="spellEnd"/>
      <w:r w:rsidRPr="00A676C5">
        <w:rPr>
          <w:rFonts w:ascii="Times New Roman" w:eastAsia="Times New Roman" w:hAnsi="Times New Roman" w:cs="Times New Roman"/>
          <w:b/>
          <w:bCs/>
          <w:sz w:val="24"/>
          <w:szCs w:val="24"/>
          <w:lang w:eastAsia="es-ES"/>
        </w:rPr>
        <w:t xml:space="preserve"> y aléjate del centro</w:t>
      </w:r>
      <w:r w:rsidRPr="00A676C5">
        <w:rPr>
          <w:rFonts w:ascii="Times New Roman" w:eastAsia="Times New Roman" w:hAnsi="Times New Roman" w:cs="Times New Roman"/>
          <w:sz w:val="24"/>
          <w:szCs w:val="24"/>
          <w:lang w:eastAsia="es-ES"/>
        </w:rPr>
        <w:t xml:space="preserve"> (habitualmente los productos frescos se colocan en las zonas laterales).</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sz w:val="24"/>
          <w:szCs w:val="24"/>
          <w:lang w:eastAsia="es-ES"/>
        </w:rPr>
        <w:t xml:space="preserve">- Come solo alimentos que acabarán pudriéndose: </w:t>
      </w:r>
      <w:r w:rsidRPr="00A676C5">
        <w:rPr>
          <w:rFonts w:ascii="Times New Roman" w:eastAsia="Times New Roman" w:hAnsi="Times New Roman" w:cs="Times New Roman"/>
          <w:sz w:val="24"/>
          <w:szCs w:val="24"/>
          <w:lang w:eastAsia="es-ES"/>
        </w:rPr>
        <w:t>Con algunas excepciones, como la miel, “la comida de verdad está viva… tiene que morir”. Los alimentos que más tardan en caducar son los menos nutritivos y más procesados.</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sz w:val="24"/>
          <w:szCs w:val="24"/>
          <w:lang w:eastAsia="es-ES"/>
        </w:rPr>
        <w:t>- No ingieras nada que haya sido cocinado en lugares donde todo el mundo tiene que llevar mascarilla quirúrgica.</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sz w:val="24"/>
          <w:szCs w:val="24"/>
          <w:lang w:eastAsia="es-ES"/>
        </w:rPr>
        <w:t>- Si te lo sirven por la ventanilla del coche, no es comida.</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sz w:val="24"/>
          <w:szCs w:val="24"/>
          <w:lang w:eastAsia="es-ES"/>
        </w:rPr>
        <w:t xml:space="preserve">- Si se llama igual en todos los idiomas, no es comida </w:t>
      </w:r>
      <w:r w:rsidRPr="00A676C5">
        <w:rPr>
          <w:rFonts w:ascii="Times New Roman" w:eastAsia="Times New Roman" w:hAnsi="Times New Roman" w:cs="Times New Roman"/>
          <w:sz w:val="24"/>
          <w:szCs w:val="24"/>
          <w:lang w:eastAsia="es-ES"/>
        </w:rPr>
        <w:t xml:space="preserve">(piensa en Big Mac, </w:t>
      </w:r>
      <w:proofErr w:type="spellStart"/>
      <w:r w:rsidRPr="00A676C5">
        <w:rPr>
          <w:rFonts w:ascii="Times New Roman" w:eastAsia="Times New Roman" w:hAnsi="Times New Roman" w:cs="Times New Roman"/>
          <w:sz w:val="24"/>
          <w:szCs w:val="24"/>
          <w:lang w:eastAsia="es-ES"/>
        </w:rPr>
        <w:t>Cheetos</w:t>
      </w:r>
      <w:proofErr w:type="spellEnd"/>
      <w:r w:rsidRPr="00A676C5">
        <w:rPr>
          <w:rFonts w:ascii="Times New Roman" w:eastAsia="Times New Roman" w:hAnsi="Times New Roman" w:cs="Times New Roman"/>
          <w:sz w:val="24"/>
          <w:szCs w:val="24"/>
          <w:lang w:eastAsia="es-ES"/>
        </w:rPr>
        <w:t xml:space="preserve"> o </w:t>
      </w:r>
      <w:proofErr w:type="spellStart"/>
      <w:r w:rsidRPr="00A676C5">
        <w:rPr>
          <w:rFonts w:ascii="Times New Roman" w:eastAsia="Times New Roman" w:hAnsi="Times New Roman" w:cs="Times New Roman"/>
          <w:sz w:val="24"/>
          <w:szCs w:val="24"/>
          <w:lang w:eastAsia="es-ES"/>
        </w:rPr>
        <w:t>Pringles</w:t>
      </w:r>
      <w:proofErr w:type="spellEnd"/>
      <w:r w:rsidRPr="00A676C5">
        <w:rPr>
          <w:rFonts w:ascii="Times New Roman" w:eastAsia="Times New Roman" w:hAnsi="Times New Roman" w:cs="Times New Roman"/>
          <w:sz w:val="24"/>
          <w:szCs w:val="24"/>
          <w:lang w:eastAsia="es-ES"/>
        </w:rPr>
        <w:t>).</w:t>
      </w:r>
    </w:p>
    <w:p w:rsidR="00A676C5" w:rsidRPr="00A676C5" w:rsidRDefault="00A676C5" w:rsidP="00A676C5">
      <w:pPr>
        <w:spacing w:after="0"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sz w:val="24"/>
          <w:szCs w:val="24"/>
          <w:lang w:eastAsia="es-ES"/>
        </w:rPr>
        <w:t xml:space="preserve">- No desayunes cereales que cambien el color de </w:t>
      </w:r>
      <w:proofErr w:type="gramStart"/>
      <w:r w:rsidRPr="00A676C5">
        <w:rPr>
          <w:rFonts w:ascii="Times New Roman" w:eastAsia="Times New Roman" w:hAnsi="Times New Roman" w:cs="Times New Roman"/>
          <w:b/>
          <w:bCs/>
          <w:sz w:val="24"/>
          <w:szCs w:val="24"/>
          <w:lang w:eastAsia="es-ES"/>
        </w:rPr>
        <w:t xml:space="preserve">la leche </w:t>
      </w:r>
      <w:r w:rsidRPr="00A676C5">
        <w:rPr>
          <w:rFonts w:ascii="Times New Roman" w:eastAsia="Times New Roman" w:hAnsi="Times New Roman" w:cs="Times New Roman"/>
          <w:sz w:val="24"/>
          <w:szCs w:val="24"/>
          <w:lang w:eastAsia="es-ES"/>
        </w:rPr>
        <w:t>(muy procesados, llenos</w:t>
      </w:r>
      <w:proofErr w:type="gramEnd"/>
      <w:r w:rsidRPr="00A676C5">
        <w:rPr>
          <w:rFonts w:ascii="Times New Roman" w:eastAsia="Times New Roman" w:hAnsi="Times New Roman" w:cs="Times New Roman"/>
          <w:sz w:val="24"/>
          <w:szCs w:val="24"/>
          <w:lang w:eastAsia="es-ES"/>
        </w:rPr>
        <w:t xml:space="preserve"> de carbohidratos refinados y aditivos químicos)</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sz w:val="24"/>
          <w:szCs w:val="24"/>
          <w:lang w:eastAsia="es-ES"/>
        </w:rPr>
        <w:t>- Toma una copa de vino con la cena.</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sz w:val="24"/>
          <w:szCs w:val="24"/>
          <w:lang w:eastAsia="es-ES"/>
        </w:rPr>
        <w:t>- Paga más y come menos.</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sz w:val="24"/>
          <w:szCs w:val="24"/>
          <w:lang w:eastAsia="es-ES"/>
        </w:rPr>
        <w:t>- Come muy poco o nada de carne. </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sz w:val="24"/>
          <w:szCs w:val="24"/>
          <w:lang w:eastAsia="es-ES"/>
        </w:rPr>
        <w:t>- Come comida de verdad, con moderación, y sobre todo vegetales. “De los 75 o 100 elementos que necesitamos para mantenernos sanos, casi todos están en las plantas”.</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sz w:val="24"/>
          <w:szCs w:val="24"/>
          <w:lang w:eastAsia="es-ES"/>
        </w:rPr>
        <w:t>- Pasa tanto tiempo disfrutando de la comida como el que ha tardado en prepararse.</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sz w:val="24"/>
          <w:szCs w:val="24"/>
          <w:lang w:eastAsia="es-ES"/>
        </w:rPr>
        <w:t>- Come siempre sentado a la mesa.</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sz w:val="24"/>
          <w:szCs w:val="24"/>
          <w:lang w:eastAsia="es-ES"/>
        </w:rPr>
        <w:t>- Cocina. </w:t>
      </w:r>
      <w:r w:rsidRPr="00A676C5">
        <w:rPr>
          <w:rFonts w:ascii="Times New Roman" w:eastAsia="Times New Roman" w:hAnsi="Times New Roman" w:cs="Times New Roman"/>
          <w:sz w:val="24"/>
          <w:szCs w:val="24"/>
          <w:lang w:eastAsia="es-ES"/>
        </w:rPr>
        <w:t>Hay estudios que demuestran cómo la salud de la gente que cocina en casa es bastante mejor que la de la gente que come habitualmente fuera.</w:t>
      </w:r>
    </w:p>
    <w:p w:rsidR="00A676C5" w:rsidRPr="00A676C5" w:rsidRDefault="00A676C5" w:rsidP="00A676C5">
      <w:pPr>
        <w:spacing w:before="100" w:beforeAutospacing="1" w:after="100" w:afterAutospacing="1" w:line="240" w:lineRule="auto"/>
        <w:jc w:val="both"/>
        <w:rPr>
          <w:rFonts w:ascii="Times New Roman" w:eastAsia="Times New Roman" w:hAnsi="Times New Roman" w:cs="Times New Roman"/>
          <w:sz w:val="24"/>
          <w:szCs w:val="24"/>
          <w:lang w:eastAsia="es-ES"/>
        </w:rPr>
      </w:pPr>
      <w:r w:rsidRPr="00A676C5">
        <w:rPr>
          <w:rFonts w:ascii="Times New Roman" w:eastAsia="Times New Roman" w:hAnsi="Times New Roman" w:cs="Times New Roman"/>
          <w:b/>
          <w:bCs/>
          <w:sz w:val="24"/>
          <w:szCs w:val="24"/>
          <w:lang w:eastAsia="es-ES"/>
        </w:rPr>
        <w:t>- Cultiva tus propios alimentos. “Todos deberíamos cultivar, aunque sea en la ventana o en los balcones”.</w:t>
      </w:r>
    </w:p>
    <w:p w:rsidR="000E7B9D" w:rsidRDefault="000E7B9D">
      <w:bookmarkStart w:id="0" w:name="_GoBack"/>
      <w:bookmarkEnd w:id="0"/>
    </w:p>
    <w:sectPr w:rsidR="000E7B9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6C5"/>
    <w:rsid w:val="000E7B9D"/>
    <w:rsid w:val="008C23F1"/>
    <w:rsid w:val="00A676C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E64E4C-C7D5-4AFF-813B-795451FFC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link w:val="Ttulo2Car"/>
    <w:uiPriority w:val="9"/>
    <w:qFormat/>
    <w:rsid w:val="00A676C5"/>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A676C5"/>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A676C5"/>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A676C5"/>
    <w:rPr>
      <w:rFonts w:ascii="Times New Roman" w:eastAsia="Times New Roman" w:hAnsi="Times New Roman" w:cs="Times New Roman"/>
      <w:b/>
      <w:bCs/>
      <w:sz w:val="27"/>
      <w:szCs w:val="27"/>
      <w:lang w:eastAsia="es-ES"/>
    </w:rPr>
  </w:style>
  <w:style w:type="paragraph" w:customStyle="1" w:styleId="date">
    <w:name w:val="date"/>
    <w:basedOn w:val="Normal"/>
    <w:rsid w:val="00A676C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A676C5"/>
    <w:rPr>
      <w:color w:val="0000FF"/>
      <w:u w:val="single"/>
    </w:rPr>
  </w:style>
  <w:style w:type="paragraph" w:styleId="NormalWeb">
    <w:name w:val="Normal (Web)"/>
    <w:basedOn w:val="Normal"/>
    <w:uiPriority w:val="99"/>
    <w:semiHidden/>
    <w:unhideWhenUsed/>
    <w:rsid w:val="00A676C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A676C5"/>
    <w:rPr>
      <w:b/>
      <w:bCs/>
    </w:rPr>
  </w:style>
  <w:style w:type="character" w:styleId="nfasis">
    <w:name w:val="Emphasis"/>
    <w:basedOn w:val="Fuentedeprrafopredeter"/>
    <w:uiPriority w:val="20"/>
    <w:qFormat/>
    <w:rsid w:val="00A676C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0448345">
      <w:bodyDiv w:val="1"/>
      <w:marLeft w:val="0"/>
      <w:marRight w:val="0"/>
      <w:marTop w:val="0"/>
      <w:marBottom w:val="0"/>
      <w:divBdr>
        <w:top w:val="none" w:sz="0" w:space="0" w:color="auto"/>
        <w:left w:val="none" w:sz="0" w:space="0" w:color="auto"/>
        <w:bottom w:val="none" w:sz="0" w:space="0" w:color="auto"/>
        <w:right w:val="none" w:sz="0" w:space="0" w:color="auto"/>
      </w:divBdr>
      <w:divsChild>
        <w:div w:id="646863076">
          <w:marLeft w:val="0"/>
          <w:marRight w:val="0"/>
          <w:marTop w:val="0"/>
          <w:marBottom w:val="0"/>
          <w:divBdr>
            <w:top w:val="none" w:sz="0" w:space="0" w:color="auto"/>
            <w:left w:val="none" w:sz="0" w:space="0" w:color="auto"/>
            <w:bottom w:val="none" w:sz="0" w:space="0" w:color="auto"/>
            <w:right w:val="none" w:sz="0" w:space="0" w:color="auto"/>
          </w:divBdr>
          <w:divsChild>
            <w:div w:id="993222987">
              <w:marLeft w:val="0"/>
              <w:marRight w:val="0"/>
              <w:marTop w:val="0"/>
              <w:marBottom w:val="0"/>
              <w:divBdr>
                <w:top w:val="none" w:sz="0" w:space="0" w:color="auto"/>
                <w:left w:val="none" w:sz="0" w:space="0" w:color="auto"/>
                <w:bottom w:val="none" w:sz="0" w:space="0" w:color="auto"/>
                <w:right w:val="none" w:sz="0" w:space="0" w:color="auto"/>
              </w:divBdr>
            </w:div>
            <w:div w:id="6843320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http://www.ecoagricultor.com/2013/08/saber-comer-64-reglas-basicas-para-aprender-a-comer-bien-michael-pollan/"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coagricultor.com/category/blog/consumo-ecologico/" TargetMode="External"/><Relationship Id="rId11" Type="http://schemas.openxmlformats.org/officeDocument/2006/relationships/fontTable" Target="fontTable.xml"/><Relationship Id="rId5" Type="http://schemas.openxmlformats.org/officeDocument/2006/relationships/hyperlink" Target="http://www.ecoagricultor.com/category/blog/" TargetMode="External"/><Relationship Id="rId10" Type="http://schemas.openxmlformats.org/officeDocument/2006/relationships/image" Target="media/image3.gif"/><Relationship Id="rId4" Type="http://schemas.openxmlformats.org/officeDocument/2006/relationships/hyperlink" Target="http://www.ecoagricultor.com/miembros/carolina/" TargetMode="Externa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1561</Words>
  <Characters>8586</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2013-09-06T09:39:00Z</dcterms:created>
  <dcterms:modified xsi:type="dcterms:W3CDTF">2013-09-06T09:40:00Z</dcterms:modified>
</cp:coreProperties>
</file>