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5BE" w:rsidRDefault="007F75BE"/>
    <w:p w:rsidR="00C07716" w:rsidRPr="00C07716" w:rsidRDefault="00C07716">
      <w:pPr>
        <w:rPr>
          <w:rStyle w:val="hascaption"/>
          <w:b/>
        </w:rPr>
      </w:pPr>
      <w:r w:rsidRPr="00C07716">
        <w:rPr>
          <w:rStyle w:val="hascaption"/>
          <w:b/>
        </w:rPr>
        <w:t>LOS HÁBITOS ALIMENTARIOS Y NUESTRA HISTORIA PERSONAL</w:t>
      </w:r>
    </w:p>
    <w:p w:rsidR="00C07716" w:rsidRDefault="00C07716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2301448" cy="3457575"/>
            <wp:effectExtent l="0" t="0" r="3810" b="0"/>
            <wp:docPr id="1" name="Imagen 1" descr="https://fbcdn-sphotos-c-a.akamaihd.net/hphotos-ak-ash3/9887_659350667414235_128106136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c-a.akamaihd.net/hphotos-ak-ash3/9887_659350667414235_1281061368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000" cy="3459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07716" w:rsidRDefault="00C07716">
      <w:r>
        <w:rPr>
          <w:rStyle w:val="hascaption"/>
        </w:rPr>
        <w:t xml:space="preserve"> (Fragmento del capítulo: "Las Reglas de Oro de una Alimentación Inteligente" del libro ¿Por qué fracasan las Dietas?)</w:t>
      </w:r>
      <w:r>
        <w:br/>
      </w:r>
      <w:r>
        <w:br/>
      </w:r>
      <w:r>
        <w:rPr>
          <w:rStyle w:val="hascaption"/>
        </w:rPr>
        <w:t xml:space="preserve">Nuestros hábitos alimentarios no mienten, ellos revelan claramente nuestra historia personal. Qué, cuánto, cuándo, dónde, porqué y cómo comemos, revelan la relación entre nuestra alimentación y las emociones. </w:t>
      </w:r>
      <w:r>
        <w:br/>
      </w:r>
      <w:r>
        <w:br/>
      </w:r>
      <w:r>
        <w:rPr>
          <w:rStyle w:val="hascaption"/>
        </w:rPr>
        <w:t>Los alimentos que</w:t>
      </w:r>
      <w:r>
        <w:rPr>
          <w:rStyle w:val="textexposedshow"/>
        </w:rPr>
        <w:t xml:space="preserve"> elegimos, la cantidad que consumimos, la hora en que comemos y la velocidad con la que nos comemos los alimentos..., todo esto define nuestros hábitos alimentarios. </w:t>
      </w:r>
      <w:r>
        <w:br/>
      </w:r>
      <w:r>
        <w:rPr>
          <w:rStyle w:val="textexposedshow"/>
        </w:rPr>
        <w:t xml:space="preserve">Otros factores más sutiles incluyen el apetito, postura, temperamento y actitud mental. De hecho con frecuencia nuestro temperamento determina si tenemos hambre o no. Comer bien tiene más que ver con los hábitos positivos que con creerse bien informado. Eso se debe a que comer bien implica hacer las elecciones correctas y no sólo conocer los alimentos adecuados. </w:t>
      </w:r>
      <w:r>
        <w:br/>
      </w:r>
      <w:r>
        <w:rPr>
          <w:rStyle w:val="textexposedshow"/>
        </w:rPr>
        <w:t xml:space="preserve">Concierne tanto a la conducta como al intelecto: si tú sabes que las verduras son buenas pero no las comes, ¿de </w:t>
      </w:r>
      <w:proofErr w:type="spellStart"/>
      <w:r>
        <w:rPr>
          <w:rStyle w:val="textexposedshow"/>
        </w:rPr>
        <w:t>que</w:t>
      </w:r>
      <w:proofErr w:type="spellEnd"/>
      <w:r>
        <w:rPr>
          <w:rStyle w:val="textexposedshow"/>
        </w:rPr>
        <w:t xml:space="preserve"> te sirve ese conocimiento</w:t>
      </w:r>
      <w:proofErr w:type="gramStart"/>
      <w:r>
        <w:rPr>
          <w:rStyle w:val="textexposedshow"/>
        </w:rPr>
        <w:t>?.</w:t>
      </w:r>
      <w:proofErr w:type="gramEnd"/>
      <w:r>
        <w:br/>
      </w:r>
      <w:r>
        <w:br/>
      </w:r>
      <w:r>
        <w:rPr>
          <w:rStyle w:val="textexposedshow"/>
        </w:rPr>
        <w:t xml:space="preserve">Todos nosotros queremos una relación interesante, apasionada y plena con nuestra comida y no es necesario convertirnos en Nutriólogos para alimentarnos adecuadamente. Lo único que debemos hacer es, ser inteligentes, canalizar nuestra inteligencia a través de elecciones alimentarias positivas, y esto nos pide el esfuerzo de poner atención al principio de qué y cómo comemos. </w:t>
      </w:r>
      <w:r>
        <w:br/>
      </w:r>
      <w:r>
        <w:br/>
      </w:r>
      <w:r>
        <w:rPr>
          <w:rStyle w:val="textexposedshow"/>
        </w:rPr>
        <w:t>Si lo hacemos de esta manera, seguro que los problemas alimentarios y los riesgos de una dieta inadecuada desaparecen.</w:t>
      </w:r>
      <w:r>
        <w:br/>
      </w:r>
      <w:r>
        <w:lastRenderedPageBreak/>
        <w:br/>
      </w:r>
      <w:r>
        <w:rPr>
          <w:rStyle w:val="textexposedshow"/>
        </w:rPr>
        <w:t xml:space="preserve">Fragmento del capítulo: " Las Reglas de Oro de una Alimentación Inteligente" del Libro ¿Por qué fracasan las Dietas?, donde soy coautora y el autor principal es el Dr. Abel </w:t>
      </w:r>
      <w:proofErr w:type="spellStart"/>
      <w:r>
        <w:rPr>
          <w:rStyle w:val="textexposedshow"/>
        </w:rPr>
        <w:t>Murgio</w:t>
      </w:r>
      <w:proofErr w:type="spellEnd"/>
      <w:r>
        <w:rPr>
          <w:rStyle w:val="textexposedshow"/>
        </w:rPr>
        <w:t xml:space="preserve">. </w:t>
      </w:r>
      <w:hyperlink r:id="rId5" w:tgtFrame="_blank" w:history="1">
        <w:r>
          <w:rPr>
            <w:rStyle w:val="Hipervnculo"/>
          </w:rPr>
          <w:t>http://www.noptimalhealth.com/page12.php</w:t>
        </w:r>
      </w:hyperlink>
      <w:r>
        <w:br/>
      </w:r>
      <w:r>
        <w:br/>
      </w:r>
      <w:r>
        <w:rPr>
          <w:rStyle w:val="textexposedshow"/>
        </w:rPr>
        <w:t>Alejandra García Quiroz, MND. NC. ED.</w:t>
      </w:r>
      <w:r>
        <w:br/>
      </w:r>
      <w:r>
        <w:rPr>
          <w:rStyle w:val="textexposedshow"/>
        </w:rPr>
        <w:t>Nutrióloga Clínica y Educadora en Diabetes</w:t>
      </w:r>
      <w:r>
        <w:br/>
      </w:r>
      <w:r>
        <w:rPr>
          <w:rStyle w:val="textexposedshow"/>
        </w:rPr>
        <w:t>Certificada por el Colegio Mexicano de Nutriólogos, A.C</w:t>
      </w:r>
    </w:p>
    <w:sectPr w:rsidR="00C0771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716"/>
    <w:rsid w:val="007F75BE"/>
    <w:rsid w:val="00C0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F7326B-82B9-4AB6-AFCB-C94D435D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C07716"/>
  </w:style>
  <w:style w:type="character" w:customStyle="1" w:styleId="textexposedshow">
    <w:name w:val="text_exposed_show"/>
    <w:basedOn w:val="Fuentedeprrafopredeter"/>
    <w:rsid w:val="00C07716"/>
  </w:style>
  <w:style w:type="character" w:styleId="Hipervnculo">
    <w:name w:val="Hyperlink"/>
    <w:basedOn w:val="Fuentedeprrafopredeter"/>
    <w:uiPriority w:val="99"/>
    <w:semiHidden/>
    <w:unhideWhenUsed/>
    <w:rsid w:val="00C0771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acebook.com/l.php?u=http%3A%2F%2Fwww.noptimalhealth.com%2Fpage12.php&amp;h=OAQFBYnrs&amp;s=1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317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2013-05-29T20:03:00Z</dcterms:created>
  <dcterms:modified xsi:type="dcterms:W3CDTF">2013-05-29T20:04:00Z</dcterms:modified>
</cp:coreProperties>
</file>