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538A" w:rsidRDefault="0037538A"/>
    <w:p w:rsidR="00FD0E40" w:rsidRDefault="00FD0E40"/>
    <w:p w:rsidR="00FD0E40" w:rsidRPr="00FD0E40" w:rsidRDefault="00FD0E40" w:rsidP="00FD0E40">
      <w:pPr>
        <w:jc w:val="center"/>
        <w:rPr>
          <w:rStyle w:val="hascaption"/>
          <w:b/>
          <w:sz w:val="28"/>
          <w:szCs w:val="28"/>
        </w:rPr>
      </w:pPr>
      <w:r>
        <w:br/>
      </w:r>
      <w:r>
        <w:rPr>
          <w:rStyle w:val="hascaption"/>
          <w:b/>
          <w:sz w:val="28"/>
          <w:szCs w:val="28"/>
        </w:rPr>
        <w:t>ALZHEIMER</w:t>
      </w:r>
    </w:p>
    <w:p w:rsidR="00FD0E40" w:rsidRDefault="00FD0E40">
      <w:pPr>
        <w:rPr>
          <w:rStyle w:val="hascaption"/>
        </w:rPr>
      </w:pPr>
      <w:r>
        <w:rPr>
          <w:noProof/>
          <w:lang w:eastAsia="es-ES"/>
        </w:rPr>
        <w:drawing>
          <wp:inline distT="0" distB="0" distL="0" distR="0">
            <wp:extent cx="3295650" cy="2712210"/>
            <wp:effectExtent l="0" t="0" r="0" b="0"/>
            <wp:docPr id="1" name="Imagen 1" descr="https://fbcdn-sphotos-c-a.akamaihd.net/hphotos-ak-frc1/1002860_496430567101193_142804226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frc1/1002860_496430567101193_1428042265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300331" cy="2716062"/>
                    </a:xfrm>
                    <a:prstGeom prst="rect">
                      <a:avLst/>
                    </a:prstGeom>
                    <a:noFill/>
                    <a:ln>
                      <a:noFill/>
                    </a:ln>
                  </pic:spPr>
                </pic:pic>
              </a:graphicData>
            </a:graphic>
          </wp:inline>
        </w:drawing>
      </w:r>
      <w:bookmarkStart w:id="0" w:name="_GoBack"/>
      <w:bookmarkEnd w:id="0"/>
    </w:p>
    <w:p w:rsidR="00FD0E40" w:rsidRDefault="00FD0E40">
      <w:pPr>
        <w:rPr>
          <w:rStyle w:val="hascaption"/>
        </w:rPr>
      </w:pPr>
    </w:p>
    <w:p w:rsidR="00FD0E40" w:rsidRDefault="00FD0E40">
      <w:r>
        <w:rPr>
          <w:rStyle w:val="hascaption"/>
        </w:rPr>
        <w:t>ESE “NUDO EN LA MEMORIA”. SUS CAUSAS Y CONSECUENCIAS, SU EVOLUCIÓN Y LO QUE DEBEMOS SABER PARA ESTAR PREPARADOS. LA BATALLA DESE LOS TRATAMIENTOS COMPLEMENTARIOS, REFLEXOLOGÍA, REIKI, YOGA Y AROMATERAPIA. UN COMPLETO MANUAL PARA QUIENES VAN A ESTAR A CARGO DEL CUIDADO DEL PACIENTE. UN AMPLIO INFORME ESCRITO CON MUCHO AFECTO PARA LOS PACIENTES Y SUS FAMILIARES,</w:t>
      </w:r>
      <w:r>
        <w:rPr>
          <w:rStyle w:val="textexposedshow"/>
        </w:rPr>
        <w:t xml:space="preserve"> QUE COMO SOLEMOS DECIR… COMPARTIR ES, SALUDABLE.</w:t>
      </w:r>
      <w:r>
        <w:br/>
      </w:r>
      <w:r>
        <w:br/>
      </w:r>
      <w:r>
        <w:rPr>
          <w:rStyle w:val="textexposedshow"/>
        </w:rPr>
        <w:t>Mal de Alzheimer</w:t>
      </w:r>
      <w:r>
        <w:br/>
      </w:r>
      <w:r>
        <w:br/>
      </w:r>
      <w:r>
        <w:rPr>
          <w:rStyle w:val="textexposedshow"/>
        </w:rPr>
        <w:t>La demencia es una pérdida de la función cerebral que se presenta con ciertas enfermedades. El mal de Alzheimer es una forma de demencia que gradualmente empeora con el tiempo y afecta la memoria, el pensamiento y el comportamiento.</w:t>
      </w:r>
      <w:r>
        <w:br/>
      </w:r>
      <w:r>
        <w:br/>
      </w:r>
      <w:r>
        <w:rPr>
          <w:rStyle w:val="textexposedshow"/>
        </w:rPr>
        <w:t>Causas</w:t>
      </w:r>
      <w:r>
        <w:br/>
      </w:r>
      <w:r>
        <w:br/>
      </w:r>
      <w:r>
        <w:rPr>
          <w:rStyle w:val="textexposedshow"/>
        </w:rPr>
        <w:t>Usted es más propenso a padecer el mal de Alzheimer si:</w:t>
      </w:r>
      <w:r>
        <w:br/>
      </w:r>
      <w:r>
        <w:rPr>
          <w:rStyle w:val="textexposedshow"/>
        </w:rPr>
        <w:t>• Es mayor. Sin embargo, sufrir esta enfermedad no es parte del envejecimiento normal.</w:t>
      </w:r>
      <w:r>
        <w:br/>
      </w:r>
      <w:r>
        <w:rPr>
          <w:rStyle w:val="textexposedshow"/>
        </w:rPr>
        <w:t>• Tener un pariente consanguíneo cercano, como un hermano, hermana o padre con la enfermedad.</w:t>
      </w:r>
      <w:r>
        <w:br/>
      </w:r>
      <w:r>
        <w:rPr>
          <w:rStyle w:val="textexposedshow"/>
        </w:rPr>
        <w:t>• Tener ciertos genes ligados al mal de Alzheimer como el alelo APOE epsilon4.</w:t>
      </w:r>
      <w:r>
        <w:br/>
      </w:r>
      <w:r>
        <w:br/>
      </w:r>
      <w:r>
        <w:rPr>
          <w:rStyle w:val="textexposedshow"/>
        </w:rPr>
        <w:t>Los siguientes factores pueden aumentar el riesgo, aunque no están bien comprobados:</w:t>
      </w:r>
      <w:r>
        <w:br/>
      </w:r>
      <w:r>
        <w:rPr>
          <w:rStyle w:val="textexposedshow"/>
        </w:rPr>
        <w:t>• Pertenecer al sexo femenino</w:t>
      </w:r>
      <w:r>
        <w:br/>
      </w:r>
      <w:r>
        <w:rPr>
          <w:rStyle w:val="textexposedshow"/>
        </w:rPr>
        <w:t>• Tener presión arterial alta por mucho tiempo</w:t>
      </w:r>
      <w:r>
        <w:br/>
      </w:r>
      <w:r>
        <w:rPr>
          <w:rStyle w:val="textexposedshow"/>
        </w:rPr>
        <w:t xml:space="preserve">• Antecedentes de traumatismo craneal </w:t>
      </w:r>
      <w:r>
        <w:br/>
      </w:r>
      <w:r>
        <w:lastRenderedPageBreak/>
        <w:br/>
      </w:r>
      <w:r>
        <w:rPr>
          <w:rStyle w:val="textexposedshow"/>
        </w:rPr>
        <w:t xml:space="preserve">Existen dos tipos de mal de Alzheimer: </w:t>
      </w:r>
      <w:r>
        <w:br/>
      </w:r>
      <w:r>
        <w:rPr>
          <w:rStyle w:val="textexposedshow"/>
        </w:rPr>
        <w:t>• En el mal de Alzheimer de aparición temprana, los síntomas aparecen primero antes de los 60 años y es mucho menos común que el de aparición tardía; sin embargo, tiende a empeorar rápidamente. La enfermedad de aparición temprana puede ser hereditaria y ya se han identificado varios genes.</w:t>
      </w:r>
      <w:r>
        <w:br/>
      </w:r>
      <w:r>
        <w:rPr>
          <w:rStyle w:val="textexposedshow"/>
        </w:rPr>
        <w:t>• El mal de Alzheimer de aparición tardía, la forma más común de la enfermedad, se presenta en personas de 60 años en adelante. Puede ser hereditario, pero el papel de los genes es menos claro.</w:t>
      </w:r>
      <w:r>
        <w:br/>
      </w:r>
      <w:r>
        <w:rPr>
          <w:rStyle w:val="textexposedshow"/>
        </w:rPr>
        <w:t xml:space="preserve">Ya no se cree que el aluminio, el plomo y el mercurio en el cerebro sean una causa del mal de Alzheimer. </w:t>
      </w:r>
      <w:r>
        <w:br/>
      </w:r>
      <w:r>
        <w:br/>
      </w:r>
      <w:r>
        <w:rPr>
          <w:rStyle w:val="textexposedshow"/>
        </w:rPr>
        <w:t>Síntomas</w:t>
      </w:r>
      <w:r>
        <w:br/>
      </w:r>
      <w:r>
        <w:br/>
      </w:r>
      <w:r>
        <w:rPr>
          <w:rStyle w:val="textexposedshow"/>
        </w:rPr>
        <w:t>Los síntomas de demencia abarcan dificultad con muchas áreas de la función mental, entre ellas:</w:t>
      </w:r>
      <w:r>
        <w:br/>
      </w:r>
      <w:r>
        <w:rPr>
          <w:rStyle w:val="textexposedshow"/>
        </w:rPr>
        <w:t>• El comportamiento emocional o la personalidad</w:t>
      </w:r>
      <w:r>
        <w:br/>
      </w:r>
      <w:r>
        <w:rPr>
          <w:rStyle w:val="textexposedshow"/>
        </w:rPr>
        <w:t>• El lenguaje</w:t>
      </w:r>
      <w:r>
        <w:br/>
      </w:r>
      <w:r>
        <w:rPr>
          <w:rStyle w:val="textexposedshow"/>
        </w:rPr>
        <w:t>• La memoria</w:t>
      </w:r>
      <w:r>
        <w:br/>
      </w:r>
      <w:r>
        <w:rPr>
          <w:rStyle w:val="textexposedshow"/>
        </w:rPr>
        <w:t>• La percepción</w:t>
      </w:r>
      <w:r>
        <w:br/>
      </w:r>
      <w:r>
        <w:rPr>
          <w:rStyle w:val="textexposedshow"/>
        </w:rPr>
        <w:t xml:space="preserve">• El pensamiento y el juicio (habilidades cognitivas) </w:t>
      </w:r>
      <w:r>
        <w:br/>
      </w:r>
      <w:r>
        <w:br/>
      </w:r>
      <w:r>
        <w:rPr>
          <w:rStyle w:val="textexposedshow"/>
        </w:rPr>
        <w:t>La demencia aparece primero generalmente como olvido.</w:t>
      </w:r>
      <w:r>
        <w:br/>
      </w:r>
      <w:r>
        <w:br/>
      </w:r>
      <w:r>
        <w:rPr>
          <w:rStyle w:val="textexposedshow"/>
        </w:rPr>
        <w:t>El deterioro cognitivo leve (DCL) es la fase entre el olvido normal debido al envejecimiento y el desarrollo del mal de Alzheimer. Las personas con deterioro cognitivo leve tienen ligeros problemas con el pensamiento y la memoria que no interfieren con las actividades cotidianas y, con frecuencia, son conscientes del olvido. No todas las personas con deterioro cognitivo leve progresan a mal de Alzheimer.</w:t>
      </w:r>
      <w:r>
        <w:br/>
      </w:r>
      <w:r>
        <w:br/>
      </w:r>
      <w:r>
        <w:rPr>
          <w:rStyle w:val="textexposedshow"/>
        </w:rPr>
        <w:t>Los síntomas del deterioro cognitivo leve abarcan:</w:t>
      </w:r>
      <w:r>
        <w:br/>
      </w:r>
      <w:r>
        <w:rPr>
          <w:rStyle w:val="textexposedshow"/>
        </w:rPr>
        <w:t xml:space="preserve">• Dificultad para realizar más de una tarea a la vez </w:t>
      </w:r>
      <w:r>
        <w:br/>
      </w:r>
      <w:r>
        <w:rPr>
          <w:rStyle w:val="textexposedshow"/>
        </w:rPr>
        <w:t>• Dificultad para resolver problemas</w:t>
      </w:r>
      <w:r>
        <w:br/>
      </w:r>
      <w:r>
        <w:rPr>
          <w:rStyle w:val="textexposedshow"/>
        </w:rPr>
        <w:t>• Olvidar hechos o conversaciones recientes</w:t>
      </w:r>
      <w:r>
        <w:br/>
      </w:r>
      <w:r>
        <w:rPr>
          <w:rStyle w:val="textexposedshow"/>
        </w:rPr>
        <w:t xml:space="preserve">• Tardar más tiempo para llevar a cabo actividades más difíciles </w:t>
      </w:r>
      <w:r>
        <w:br/>
      </w:r>
      <w:r>
        <w:br/>
      </w:r>
      <w:r>
        <w:rPr>
          <w:rStyle w:val="textexposedshow"/>
        </w:rPr>
        <w:t>Los síntomas tempranos del mal de Alzheimer pueden abarcar:</w:t>
      </w:r>
      <w:r>
        <w:br/>
      </w:r>
      <w:r>
        <w:rPr>
          <w:rStyle w:val="textexposedshow"/>
        </w:rPr>
        <w:t>• Dificultad para realizar tareas que exigen pensar un poco, pero que solían ser fáciles, tales como llevar el saldo de la chequera, participar en juegos (como bridge) y aprender nueva información o rutinas</w:t>
      </w:r>
      <w:r>
        <w:br/>
      </w:r>
      <w:r>
        <w:rPr>
          <w:rStyle w:val="textexposedshow"/>
        </w:rPr>
        <w:t>• Perderse en rutas familiares</w:t>
      </w:r>
      <w:r>
        <w:br/>
      </w:r>
      <w:r>
        <w:rPr>
          <w:rStyle w:val="textexposedshow"/>
        </w:rPr>
        <w:t>• Problemas del lenguaje, como tener dificultad para encontrar el nombre de objetos familiares</w:t>
      </w:r>
      <w:r>
        <w:br/>
      </w:r>
      <w:r>
        <w:rPr>
          <w:rStyle w:val="textexposedshow"/>
        </w:rPr>
        <w:t>• Perder interés en cosas que previamente disfrutaba, estado anímico indiferente</w:t>
      </w:r>
      <w:r>
        <w:br/>
      </w:r>
      <w:r>
        <w:rPr>
          <w:rStyle w:val="textexposedshow"/>
        </w:rPr>
        <w:t>• Extraviar artículos</w:t>
      </w:r>
      <w:r>
        <w:br/>
      </w:r>
      <w:r>
        <w:rPr>
          <w:rStyle w:val="textexposedshow"/>
        </w:rPr>
        <w:t xml:space="preserve">• Cambios de personalidad y pérdida de habilidades sociales </w:t>
      </w:r>
      <w:r>
        <w:br/>
      </w:r>
      <w:r>
        <w:br/>
      </w:r>
      <w:r>
        <w:rPr>
          <w:rStyle w:val="textexposedshow"/>
        </w:rPr>
        <w:t xml:space="preserve">A medida que el mal de Alzheimer empeora, los síntomas son más obvios e interfieren con la </w:t>
      </w:r>
      <w:r>
        <w:rPr>
          <w:rStyle w:val="textexposedshow"/>
        </w:rPr>
        <w:lastRenderedPageBreak/>
        <w:t>capacidad para cuidar de sí mismo. Los síntomas pueden abarcar:</w:t>
      </w:r>
      <w:r>
        <w:br/>
      </w:r>
      <w:r>
        <w:rPr>
          <w:rStyle w:val="textexposedshow"/>
        </w:rPr>
        <w:t>• Cambio en los patrones de sueño, despertarse con frecuencia por la noche</w:t>
      </w:r>
      <w:r>
        <w:br/>
      </w:r>
      <w:r>
        <w:rPr>
          <w:rStyle w:val="textexposedshow"/>
        </w:rPr>
        <w:t>• Tener delirios, depresión, agitación</w:t>
      </w:r>
      <w:r>
        <w:br/>
      </w:r>
      <w:r>
        <w:rPr>
          <w:rStyle w:val="textexposedshow"/>
        </w:rPr>
        <w:t>• Dificultad para realizar tareas básicas, como preparar las comidas, escoger la ropa apropiada o conducir</w:t>
      </w:r>
      <w:r>
        <w:br/>
      </w:r>
      <w:r>
        <w:rPr>
          <w:rStyle w:val="textexposedshow"/>
        </w:rPr>
        <w:t>• Dificultad para leer o escribir</w:t>
      </w:r>
      <w:r>
        <w:br/>
      </w:r>
      <w:r>
        <w:rPr>
          <w:rStyle w:val="textexposedshow"/>
        </w:rPr>
        <w:t>• Olvidar detalles acerca de hechos cotidianos</w:t>
      </w:r>
      <w:r>
        <w:br/>
      </w:r>
      <w:r>
        <w:rPr>
          <w:rStyle w:val="textexposedshow"/>
        </w:rPr>
        <w:t>• Olvidar hechos de la historia de su propia vida, perder la noción de quién es</w:t>
      </w:r>
      <w:r>
        <w:br/>
      </w:r>
      <w:r>
        <w:rPr>
          <w:rStyle w:val="textexposedshow"/>
        </w:rPr>
        <w:t>• Alucinaciones, discusiones, comportamiento violento y dar golpes</w:t>
      </w:r>
      <w:r>
        <w:br/>
      </w:r>
      <w:r>
        <w:rPr>
          <w:rStyle w:val="textexposedshow"/>
        </w:rPr>
        <w:t>• Deficiente capacidad de discernimiento y pérdida de la capacidad para reconocer el peligro</w:t>
      </w:r>
      <w:r>
        <w:br/>
      </w:r>
      <w:r>
        <w:rPr>
          <w:rStyle w:val="textexposedshow"/>
        </w:rPr>
        <w:t>• Uso de palabras erróneas, no pronunciar las palabras correctamente, hablar con frases confusas</w:t>
      </w:r>
      <w:r>
        <w:br/>
      </w:r>
      <w:r>
        <w:rPr>
          <w:rStyle w:val="textexposedshow"/>
        </w:rPr>
        <w:t xml:space="preserve">• Retraerse del contacto social </w:t>
      </w:r>
      <w:r>
        <w:br/>
      </w:r>
      <w:r>
        <w:br/>
      </w:r>
      <w:r>
        <w:rPr>
          <w:rStyle w:val="textexposedshow"/>
        </w:rPr>
        <w:t>Las personas con mal de Alzheimer avanzado ya no pueden:</w:t>
      </w:r>
      <w:r>
        <w:br/>
      </w:r>
      <w:r>
        <w:rPr>
          <w:rStyle w:val="textexposedshow"/>
        </w:rPr>
        <w:t>• Entender el lenguaje</w:t>
      </w:r>
      <w:r>
        <w:br/>
      </w:r>
      <w:r>
        <w:rPr>
          <w:rStyle w:val="textexposedshow"/>
        </w:rPr>
        <w:t>• Reconocer a los miembros de la familia</w:t>
      </w:r>
      <w:r>
        <w:br/>
      </w:r>
      <w:r>
        <w:rPr>
          <w:rStyle w:val="textexposedshow"/>
        </w:rPr>
        <w:t xml:space="preserve">• Llevar a cabo actividades básicas de la vida diaria, como comer, vestirse y bañarse </w:t>
      </w:r>
      <w:r>
        <w:br/>
      </w:r>
      <w:r>
        <w:br/>
      </w:r>
      <w:r>
        <w:rPr>
          <w:rStyle w:val="textexposedshow"/>
        </w:rPr>
        <w:t>Otros síntomas que pueden presentarse con el mal de Alzheimer:</w:t>
      </w:r>
      <w:r>
        <w:br/>
      </w:r>
      <w:r>
        <w:rPr>
          <w:rStyle w:val="textexposedshow"/>
        </w:rPr>
        <w:t>• Incontinencia</w:t>
      </w:r>
      <w:r>
        <w:br/>
      </w:r>
      <w:r>
        <w:rPr>
          <w:rStyle w:val="textexposedshow"/>
        </w:rPr>
        <w:t xml:space="preserve">• Problemas para deglutir </w:t>
      </w:r>
      <w:r>
        <w:br/>
      </w:r>
      <w:r>
        <w:br/>
      </w:r>
      <w:r>
        <w:rPr>
          <w:rStyle w:val="textexposedshow"/>
        </w:rPr>
        <w:t>Pruebas y exámenes</w:t>
      </w:r>
      <w:r>
        <w:br/>
      </w:r>
      <w:r>
        <w:br/>
      </w:r>
      <w:r>
        <w:rPr>
          <w:rStyle w:val="textexposedshow"/>
        </w:rPr>
        <w:t>Un médico entrenado a menudo puede diagnosticar el mal de Alzheimer con los siguientes pasos:</w:t>
      </w:r>
      <w:r>
        <w:br/>
      </w:r>
      <w:r>
        <w:rPr>
          <w:rStyle w:val="textexposedshow"/>
        </w:rPr>
        <w:t>• Examen físico completo, que incluye examen neurológico</w:t>
      </w:r>
      <w:r>
        <w:br/>
      </w:r>
      <w:r>
        <w:rPr>
          <w:rStyle w:val="textexposedshow"/>
        </w:rPr>
        <w:t>• Hacer preguntas acerca de la historia clínica y los síntomas</w:t>
      </w:r>
      <w:r>
        <w:br/>
      </w:r>
      <w:r>
        <w:rPr>
          <w:rStyle w:val="textexposedshow"/>
        </w:rPr>
        <w:t xml:space="preserve">• Un examen del estado mental </w:t>
      </w:r>
      <w:r>
        <w:br/>
      </w:r>
      <w:r>
        <w:rPr>
          <w:rStyle w:val="textexposedshow"/>
        </w:rPr>
        <w:t>El diagnóstico de esta enfermedad se hace cuando ciertos síntomas están presentes y verificando que otras causas de demencia no estén presentes.</w:t>
      </w:r>
      <w:r>
        <w:br/>
      </w:r>
      <w:r>
        <w:br/>
      </w:r>
      <w:r>
        <w:rPr>
          <w:rStyle w:val="textexposedshow"/>
        </w:rPr>
        <w:t xml:space="preserve">Se pueden realizar exámenes para descartar otras posibles causas de demencia, entre ellas: </w:t>
      </w:r>
      <w:r>
        <w:br/>
      </w:r>
      <w:r>
        <w:rPr>
          <w:rStyle w:val="textexposedshow"/>
        </w:rPr>
        <w:t>• Anemia</w:t>
      </w:r>
      <w:r>
        <w:br/>
      </w:r>
      <w:r>
        <w:rPr>
          <w:rStyle w:val="textexposedshow"/>
        </w:rPr>
        <w:t>• Tumor cerebral</w:t>
      </w:r>
      <w:r>
        <w:br/>
      </w:r>
      <w:r>
        <w:rPr>
          <w:rStyle w:val="textexposedshow"/>
        </w:rPr>
        <w:t>• Infección crónica</w:t>
      </w:r>
      <w:r>
        <w:br/>
      </w:r>
      <w:r>
        <w:rPr>
          <w:rStyle w:val="textexposedshow"/>
        </w:rPr>
        <w:t>• Intoxicación por medicamentos</w:t>
      </w:r>
      <w:r>
        <w:br/>
      </w:r>
      <w:r>
        <w:rPr>
          <w:rStyle w:val="textexposedshow"/>
        </w:rPr>
        <w:t>• Depresión severa</w:t>
      </w:r>
      <w:r>
        <w:br/>
      </w:r>
      <w:r>
        <w:rPr>
          <w:rStyle w:val="textexposedshow"/>
        </w:rPr>
        <w:t>• Accidente cerebrovascular</w:t>
      </w:r>
      <w:r>
        <w:br/>
      </w:r>
      <w:r>
        <w:rPr>
          <w:rStyle w:val="textexposedshow"/>
        </w:rPr>
        <w:t>• Enfermedad de la tiroides</w:t>
      </w:r>
      <w:r>
        <w:br/>
      </w:r>
      <w:r>
        <w:rPr>
          <w:rStyle w:val="textexposedshow"/>
        </w:rPr>
        <w:t xml:space="preserve">• Deficiencia vitamínica </w:t>
      </w:r>
      <w:r>
        <w:br/>
      </w:r>
      <w:r>
        <w:br/>
      </w:r>
      <w:r>
        <w:rPr>
          <w:rStyle w:val="textexposedshow"/>
        </w:rPr>
        <w:t>La tomografía computarizada (TC) o la resonancia magnética (RM) del cerebro se pueden hacer para buscar otras causas de demencia, como tumor cerebral o accidente cerebrovascular.</w:t>
      </w:r>
      <w:r>
        <w:br/>
      </w:r>
      <w:r>
        <w:rPr>
          <w:rStyle w:val="textexposedshow"/>
        </w:rPr>
        <w:t>• En las etapas tempranas de la demencia, la imagen cerebral en las gammagrafías puede ser normal. En etapas posteriores, una resonancia magnética puede mostrar una disminución del tamaño de diferentes áreas del cerebro.</w:t>
      </w:r>
      <w:r>
        <w:br/>
      </w:r>
      <w:r>
        <w:rPr>
          <w:rStyle w:val="textexposedshow"/>
        </w:rPr>
        <w:lastRenderedPageBreak/>
        <w:t>• Aunque estos exámenes no confirman el diagnóstico de Alzheimer, sí excluyen otras causas de demencia (como accidentes cerebrovasculares y tumor).</w:t>
      </w:r>
      <w:r>
        <w:br/>
      </w:r>
      <w:r>
        <w:br/>
      </w:r>
      <w:r>
        <w:rPr>
          <w:rStyle w:val="textexposedshow"/>
        </w:rPr>
        <w:t xml:space="preserve">Sin embargo, la única forma de saber con certeza que alguien sufrió el mal de Alzheimer es examinar una muestra de tejido cerebral después de la muerte. Los siguientes cambios son más comunes en el tejido cerebral de personas con Alzheimer: </w:t>
      </w:r>
      <w:r>
        <w:br/>
      </w:r>
      <w:r>
        <w:rPr>
          <w:rStyle w:val="textexposedshow"/>
        </w:rPr>
        <w:t xml:space="preserve">• "Nudos </w:t>
      </w:r>
      <w:proofErr w:type="spellStart"/>
      <w:r>
        <w:rPr>
          <w:rStyle w:val="textexposedshow"/>
        </w:rPr>
        <w:t>neurofibrilares</w:t>
      </w:r>
      <w:proofErr w:type="spellEnd"/>
      <w:r>
        <w:rPr>
          <w:rStyle w:val="textexposedshow"/>
        </w:rPr>
        <w:t>" (fragmentos enrollados de proteína dentro de las neuronas que obstruyen la célula).</w:t>
      </w:r>
      <w:r>
        <w:br/>
      </w:r>
      <w:r>
        <w:rPr>
          <w:rStyle w:val="textexposedshow"/>
        </w:rPr>
        <w:t xml:space="preserve">• "Placas </w:t>
      </w:r>
      <w:proofErr w:type="spellStart"/>
      <w:r>
        <w:rPr>
          <w:rStyle w:val="textexposedshow"/>
        </w:rPr>
        <w:t>neuríticas</w:t>
      </w:r>
      <w:proofErr w:type="spellEnd"/>
      <w:r>
        <w:rPr>
          <w:rStyle w:val="textexposedshow"/>
        </w:rPr>
        <w:t>" (aglomeraciones anormales de células nerviosas muertas y que están muriendo, otras células cerebrales y proteína).</w:t>
      </w:r>
      <w:r>
        <w:br/>
      </w:r>
      <w:r>
        <w:rPr>
          <w:rStyle w:val="textexposedshow"/>
        </w:rPr>
        <w:t>• "Placas seniles" (áreas donde se han acumulado productos de neuronas muertas alrededor de proteínas).</w:t>
      </w:r>
      <w:r>
        <w:br/>
      </w:r>
      <w:r>
        <w:br/>
      </w:r>
      <w:r>
        <w:rPr>
          <w:rStyle w:val="textexposedshow"/>
        </w:rPr>
        <w:t>Tratamiento</w:t>
      </w:r>
      <w:r>
        <w:br/>
      </w:r>
      <w:r>
        <w:br/>
      </w:r>
      <w:r>
        <w:rPr>
          <w:rStyle w:val="textexposedshow"/>
        </w:rPr>
        <w:t>No existe cura para la enfermedad de Alzheimer. Los objetivos del tratamiento son:</w:t>
      </w:r>
      <w:r>
        <w:br/>
      </w:r>
      <w:r>
        <w:rPr>
          <w:rStyle w:val="textexposedshow"/>
        </w:rPr>
        <w:t>• Disminuir el progreso de la enfermedad (aunque esto es difícil de hacer).</w:t>
      </w:r>
      <w:r>
        <w:br/>
      </w:r>
      <w:r>
        <w:rPr>
          <w:rStyle w:val="textexposedshow"/>
        </w:rPr>
        <w:t>• Manejar los síntomas como problemas de comportamiento, confusión y problemas del sueño.</w:t>
      </w:r>
      <w:r>
        <w:br/>
      </w:r>
      <w:r>
        <w:rPr>
          <w:rStyle w:val="textexposedshow"/>
        </w:rPr>
        <w:t>• Modificar el ambiente del hogar para que usted pueda desempeñar mejor las actividades diarias.</w:t>
      </w:r>
      <w:r>
        <w:br/>
      </w:r>
      <w:r>
        <w:rPr>
          <w:rStyle w:val="textexposedshow"/>
        </w:rPr>
        <w:t xml:space="preserve">• Apoyar a los miembros de la familia y otros cuidadores. </w:t>
      </w:r>
      <w:r>
        <w:br/>
      </w:r>
      <w:r>
        <w:br/>
      </w:r>
      <w:r>
        <w:rPr>
          <w:rStyle w:val="textexposedshow"/>
        </w:rPr>
        <w:t>TRATAMIENTO FARMACOLÓGICO:</w:t>
      </w:r>
      <w:r>
        <w:br/>
      </w:r>
      <w:r>
        <w:br/>
      </w:r>
      <w:r>
        <w:rPr>
          <w:rStyle w:val="textexposedshow"/>
        </w:rPr>
        <w:t>Los medicamentos se emplean para ayudar a disminuir la tasa a la cual los síntomas empeoran. El beneficio de estos fármacos con frecuencia es pequeño y usted y su familia no siempre pueden notar mucho cambio.</w:t>
      </w:r>
      <w:r>
        <w:br/>
      </w:r>
      <w:r>
        <w:br/>
      </w:r>
      <w:r>
        <w:rPr>
          <w:rStyle w:val="textexposedshow"/>
        </w:rPr>
        <w:t>Antes de usar estos medicamentos, pregúntele al médico o al personal de enfermería:</w:t>
      </w:r>
      <w:r>
        <w:br/>
      </w:r>
      <w:r>
        <w:rPr>
          <w:rStyle w:val="textexposedshow"/>
        </w:rPr>
        <w:t>• ¿Cuáles son los efectos secundarios potenciales del medicamento y vale la pena el riesgo?</w:t>
      </w:r>
      <w:r>
        <w:br/>
      </w:r>
      <w:r>
        <w:rPr>
          <w:rStyle w:val="textexposedshow"/>
        </w:rPr>
        <w:t xml:space="preserve">• ¿Cuándo es el mejor momento, si lo hay, para usar estos fármacos? </w:t>
      </w:r>
      <w:r>
        <w:br/>
      </w:r>
      <w:r>
        <w:br/>
      </w:r>
      <w:r>
        <w:rPr>
          <w:rStyle w:val="textexposedshow"/>
        </w:rPr>
        <w:t>Los medicamentos para el mal de Alzheimer abarcan:</w:t>
      </w:r>
      <w:r>
        <w:br/>
      </w:r>
      <w:r>
        <w:rPr>
          <w:rStyle w:val="textexposedshow"/>
        </w:rPr>
        <w:t xml:space="preserve">• </w:t>
      </w:r>
      <w:proofErr w:type="spellStart"/>
      <w:r>
        <w:rPr>
          <w:rStyle w:val="textexposedshow"/>
        </w:rPr>
        <w:t>Donepezil</w:t>
      </w:r>
      <w:proofErr w:type="spellEnd"/>
      <w:r>
        <w:rPr>
          <w:rStyle w:val="textexposedshow"/>
        </w:rPr>
        <w:t xml:space="preserve"> (</w:t>
      </w:r>
      <w:proofErr w:type="spellStart"/>
      <w:r>
        <w:rPr>
          <w:rStyle w:val="textexposedshow"/>
        </w:rPr>
        <w:t>Aricept</w:t>
      </w:r>
      <w:proofErr w:type="spellEnd"/>
      <w:r>
        <w:rPr>
          <w:rStyle w:val="textexposedshow"/>
        </w:rPr>
        <w:t xml:space="preserve">), </w:t>
      </w:r>
      <w:proofErr w:type="spellStart"/>
      <w:r>
        <w:rPr>
          <w:rStyle w:val="textexposedshow"/>
        </w:rPr>
        <w:t>rivastigmina</w:t>
      </w:r>
      <w:proofErr w:type="spellEnd"/>
      <w:r>
        <w:rPr>
          <w:rStyle w:val="textexposedshow"/>
        </w:rPr>
        <w:t xml:space="preserve"> (</w:t>
      </w:r>
      <w:proofErr w:type="spellStart"/>
      <w:r>
        <w:rPr>
          <w:rStyle w:val="textexposedshow"/>
        </w:rPr>
        <w:t>Exelon</w:t>
      </w:r>
      <w:proofErr w:type="spellEnd"/>
      <w:r>
        <w:rPr>
          <w:rStyle w:val="textexposedshow"/>
        </w:rPr>
        <w:t xml:space="preserve">) y </w:t>
      </w:r>
      <w:proofErr w:type="spellStart"/>
      <w:r>
        <w:rPr>
          <w:rStyle w:val="textexposedshow"/>
        </w:rPr>
        <w:t>galantamina</w:t>
      </w:r>
      <w:proofErr w:type="spellEnd"/>
      <w:r>
        <w:rPr>
          <w:rStyle w:val="textexposedshow"/>
        </w:rPr>
        <w:t xml:space="preserve"> (</w:t>
      </w:r>
      <w:proofErr w:type="spellStart"/>
      <w:r>
        <w:rPr>
          <w:rStyle w:val="textexposedshow"/>
        </w:rPr>
        <w:t>Razadyne</w:t>
      </w:r>
      <w:proofErr w:type="spellEnd"/>
      <w:r>
        <w:rPr>
          <w:rStyle w:val="textexposedshow"/>
        </w:rPr>
        <w:t xml:space="preserve">, antiguamente llamado </w:t>
      </w:r>
      <w:proofErr w:type="spellStart"/>
      <w:r>
        <w:rPr>
          <w:rStyle w:val="textexposedshow"/>
        </w:rPr>
        <w:t>Reminyl</w:t>
      </w:r>
      <w:proofErr w:type="spellEnd"/>
      <w:r>
        <w:rPr>
          <w:rStyle w:val="textexposedshow"/>
        </w:rPr>
        <w:t>). Los efectos secundarios abarcan malestar estomacal, diarrea, vómitos, calambres musculares y fatiga.</w:t>
      </w:r>
      <w:r>
        <w:br/>
      </w:r>
      <w:r>
        <w:rPr>
          <w:rStyle w:val="textexposedshow"/>
        </w:rPr>
        <w:t xml:space="preserve">• La </w:t>
      </w:r>
      <w:proofErr w:type="spellStart"/>
      <w:r>
        <w:rPr>
          <w:rStyle w:val="textexposedshow"/>
        </w:rPr>
        <w:t>memantina</w:t>
      </w:r>
      <w:proofErr w:type="spellEnd"/>
      <w:r>
        <w:rPr>
          <w:rStyle w:val="textexposedshow"/>
        </w:rPr>
        <w:t xml:space="preserve"> (</w:t>
      </w:r>
      <w:proofErr w:type="spellStart"/>
      <w:r>
        <w:rPr>
          <w:rStyle w:val="textexposedshow"/>
        </w:rPr>
        <w:t>Namenda</w:t>
      </w:r>
      <w:proofErr w:type="spellEnd"/>
      <w:r>
        <w:rPr>
          <w:rStyle w:val="textexposedshow"/>
        </w:rPr>
        <w:t>). Los posibles efectos secundarios abarcan agitación o ansiedad.</w:t>
      </w:r>
      <w:r>
        <w:br/>
      </w:r>
      <w:r>
        <w:br/>
      </w:r>
      <w:r>
        <w:rPr>
          <w:rStyle w:val="textexposedshow"/>
        </w:rPr>
        <w:t xml:space="preserve">Se pueden requerir otros medicamentos para controlar comportamientos agresivos, agitados o peligrosos. Algunos ejemplos son el haloperidol, la </w:t>
      </w:r>
      <w:proofErr w:type="spellStart"/>
      <w:r>
        <w:rPr>
          <w:rStyle w:val="textexposedshow"/>
        </w:rPr>
        <w:t>risperidona</w:t>
      </w:r>
      <w:proofErr w:type="spellEnd"/>
      <w:r>
        <w:rPr>
          <w:rStyle w:val="textexposedshow"/>
        </w:rPr>
        <w:t xml:space="preserve"> y la </w:t>
      </w:r>
      <w:proofErr w:type="spellStart"/>
      <w:r>
        <w:rPr>
          <w:rStyle w:val="textexposedshow"/>
        </w:rPr>
        <w:t>quetiapina</w:t>
      </w:r>
      <w:proofErr w:type="spellEnd"/>
      <w:r>
        <w:rPr>
          <w:rStyle w:val="textexposedshow"/>
        </w:rPr>
        <w:t>. Generalmente, se administran en dosis muy bajas, debido al riesgo de efectos secundarios que incluyen un mayor riesgo de muerte.</w:t>
      </w:r>
      <w:r>
        <w:br/>
      </w:r>
      <w:r>
        <w:rPr>
          <w:rStyle w:val="textexposedshow"/>
        </w:rPr>
        <w:t>Puede ser necesario suspender medicamentos que empeoran la confusión, como analgésicos, cimetidina, depresores del sistema nervioso, antihistamínicos, pastillas para dormir y otros. Sin embargo, nunca cambie ni deje de tomar los medicamentos sin hablar primero con el médico.</w:t>
      </w:r>
      <w:r>
        <w:br/>
      </w:r>
      <w:r>
        <w:br/>
      </w:r>
      <w:r>
        <w:rPr>
          <w:rStyle w:val="textexposedshow"/>
        </w:rPr>
        <w:t>SUPLEMENTOS:</w:t>
      </w:r>
      <w:r>
        <w:br/>
      </w:r>
      <w:r>
        <w:lastRenderedPageBreak/>
        <w:br/>
      </w:r>
      <w:r>
        <w:rPr>
          <w:rStyle w:val="textexposedshow"/>
        </w:rPr>
        <w:t xml:space="preserve">Algunas personas creen que ciertas vitaminas y hierbas pueden ayudar a prevenir o retardar el mal de Alzheimer. </w:t>
      </w:r>
      <w:r>
        <w:br/>
      </w:r>
      <w:r>
        <w:rPr>
          <w:rStyle w:val="textexposedshow"/>
        </w:rPr>
        <w:t>• No existen datos concluyentes que indiquen que tomar folato (vitamina B6), vitamina B12 y vitamina E prevenga el mal de Alzheimer o disminuya la enfermedad una vez que ésta se presenta.</w:t>
      </w:r>
      <w:r>
        <w:br/>
      </w:r>
      <w:r>
        <w:rPr>
          <w:rStyle w:val="textexposedshow"/>
        </w:rPr>
        <w:t xml:space="preserve">• Los estudios de alta calidad no han logrado demostrar que el ginkgo </w:t>
      </w:r>
      <w:proofErr w:type="spellStart"/>
      <w:r>
        <w:rPr>
          <w:rStyle w:val="textexposedshow"/>
        </w:rPr>
        <w:t>biloba</w:t>
      </w:r>
      <w:proofErr w:type="spellEnd"/>
      <w:r>
        <w:rPr>
          <w:rStyle w:val="textexposedshow"/>
        </w:rPr>
        <w:t xml:space="preserve"> reduzca las probabilidades de padecer demencia. NO use ginkgo si toma anticoagulantes como </w:t>
      </w:r>
      <w:proofErr w:type="spellStart"/>
      <w:r>
        <w:rPr>
          <w:rStyle w:val="textexposedshow"/>
        </w:rPr>
        <w:t>warfarina</w:t>
      </w:r>
      <w:proofErr w:type="spellEnd"/>
      <w:r>
        <w:rPr>
          <w:rStyle w:val="textexposedshow"/>
        </w:rPr>
        <w:t xml:space="preserve"> (</w:t>
      </w:r>
      <w:proofErr w:type="spellStart"/>
      <w:r>
        <w:rPr>
          <w:rStyle w:val="textexposedshow"/>
        </w:rPr>
        <w:t>Coumadin</w:t>
      </w:r>
      <w:proofErr w:type="spellEnd"/>
      <w:r>
        <w:rPr>
          <w:rStyle w:val="textexposedshow"/>
        </w:rPr>
        <w:t xml:space="preserve">) o un tipo de antidepresivos llamados inhibidores de la </w:t>
      </w:r>
      <w:proofErr w:type="spellStart"/>
      <w:r>
        <w:rPr>
          <w:rStyle w:val="textexposedshow"/>
        </w:rPr>
        <w:t>monoaminooxidasa</w:t>
      </w:r>
      <w:proofErr w:type="spellEnd"/>
      <w:r>
        <w:rPr>
          <w:rStyle w:val="textexposedshow"/>
        </w:rPr>
        <w:t xml:space="preserve"> (IMAO). </w:t>
      </w:r>
      <w:r>
        <w:br/>
      </w:r>
      <w:r>
        <w:rPr>
          <w:rStyle w:val="textexposedshow"/>
        </w:rPr>
        <w:t>Si está pensando en tomar cualquier fármaco o suplemento, primero debe comentarlo con el médico. Recuerde que las hierbas y suplementos disponibles sin prescripción médica NO están regulados por la FDA.</w:t>
      </w:r>
      <w:r>
        <w:br/>
      </w:r>
      <w:r>
        <w:rPr>
          <w:rStyle w:val="textexposedshow"/>
        </w:rPr>
        <w:t>.</w:t>
      </w:r>
      <w:r>
        <w:br/>
      </w:r>
      <w:r>
        <w:rPr>
          <w:rStyle w:val="textexposedshow"/>
        </w:rPr>
        <w:t>Pronóstico</w:t>
      </w:r>
      <w:r>
        <w:br/>
      </w:r>
      <w:r>
        <w:br/>
      </w:r>
      <w:r>
        <w:rPr>
          <w:rStyle w:val="textexposedshow"/>
        </w:rPr>
        <w:t xml:space="preserve">La rapidez con la cual empeora esta enfermedad es diferente para cada persona. Si el mal de Alzheimer se presenta súbitamente, es más probable que empeore con rapidez. </w:t>
      </w:r>
      <w:r>
        <w:br/>
      </w:r>
      <w:r>
        <w:rPr>
          <w:rStyle w:val="textexposedshow"/>
        </w:rPr>
        <w:t xml:space="preserve">Los pacientes con mal de Alzheimer con frecuencia mueren antes de lo normal, aunque un paciente puede vivir entre 3 y 20 años después del diagnóstico. </w:t>
      </w:r>
      <w:r>
        <w:br/>
      </w:r>
      <w:r>
        <w:rPr>
          <w:rStyle w:val="textexposedshow"/>
        </w:rPr>
        <w:t>La última fase de la enfermedad puede durar desde unos meses hasta varios años. Durante ese tiempo, el paciente se torna totalmente inválido. La muerte por lo regular ocurre por una infección o una insuficiencia orgánica.</w:t>
      </w:r>
      <w:r>
        <w:br/>
      </w:r>
      <w:r>
        <w:br/>
      </w:r>
      <w:r>
        <w:rPr>
          <w:rStyle w:val="textexposedshow"/>
        </w:rPr>
        <w:t>Posibles complicaciones</w:t>
      </w:r>
      <w:r>
        <w:br/>
      </w:r>
      <w:r>
        <w:rPr>
          <w:rStyle w:val="textexposedshow"/>
        </w:rPr>
        <w:t>• Maltrato por parte de un cuidador demasiado estresado</w:t>
      </w:r>
      <w:r>
        <w:br/>
      </w:r>
      <w:r>
        <w:rPr>
          <w:rStyle w:val="textexposedshow"/>
        </w:rPr>
        <w:t>• Úlceras de decúbito</w:t>
      </w:r>
      <w:r>
        <w:br/>
      </w:r>
      <w:r>
        <w:rPr>
          <w:rStyle w:val="textexposedshow"/>
        </w:rPr>
        <w:t>• Pérdida del funcionamiento muscular que imposibilita mover las articulaciones</w:t>
      </w:r>
      <w:r>
        <w:br/>
      </w:r>
      <w:r>
        <w:rPr>
          <w:rStyle w:val="textexposedshow"/>
        </w:rPr>
        <w:t>• Infección, como infecciones urinarias y neumonía</w:t>
      </w:r>
      <w:r>
        <w:br/>
      </w:r>
      <w:r>
        <w:rPr>
          <w:rStyle w:val="textexposedshow"/>
        </w:rPr>
        <w:t>• Otras complicaciones relacionadas con la inmovilidad</w:t>
      </w:r>
      <w:r>
        <w:br/>
      </w:r>
      <w:r>
        <w:rPr>
          <w:rStyle w:val="textexposedshow"/>
        </w:rPr>
        <w:t>• Caídas y fracturas</w:t>
      </w:r>
      <w:r>
        <w:br/>
      </w:r>
      <w:r>
        <w:rPr>
          <w:rStyle w:val="textexposedshow"/>
        </w:rPr>
        <w:t>• Comportamiento dañino o violento hacia sí mismo o hacia los otros</w:t>
      </w:r>
      <w:r>
        <w:br/>
      </w:r>
      <w:r>
        <w:rPr>
          <w:rStyle w:val="textexposedshow"/>
        </w:rPr>
        <w:t>• Pérdida de la capacidad para desempeñarse o cuidarse</w:t>
      </w:r>
      <w:r>
        <w:br/>
      </w:r>
      <w:r>
        <w:rPr>
          <w:rStyle w:val="textexposedshow"/>
        </w:rPr>
        <w:t>• Pérdida de la capacidad para interactuar</w:t>
      </w:r>
      <w:r>
        <w:br/>
      </w:r>
      <w:r>
        <w:rPr>
          <w:rStyle w:val="textexposedshow"/>
        </w:rPr>
        <w:t xml:space="preserve">• Desnutrición y deshidratación </w:t>
      </w:r>
      <w:r>
        <w:br/>
      </w:r>
      <w:r>
        <w:br/>
      </w:r>
      <w:r>
        <w:rPr>
          <w:rStyle w:val="textexposedshow"/>
        </w:rPr>
        <w:t>Cuándo contactar a un profesional médico</w:t>
      </w:r>
      <w:r>
        <w:br/>
      </w:r>
      <w:r>
        <w:br/>
      </w:r>
      <w:r>
        <w:rPr>
          <w:rStyle w:val="textexposedshow"/>
        </w:rPr>
        <w:t>Consulte con el médico si alguien cercano experimenta síntomas de demencia.</w:t>
      </w:r>
      <w:r>
        <w:br/>
      </w:r>
      <w:r>
        <w:rPr>
          <w:rStyle w:val="textexposedshow"/>
        </w:rPr>
        <w:t>Asimismo, llame al médico si una persona con este trastorno experimenta un repentino cambio en su estado mental. Un cambio rápido puede ser indicio de otra enfermedad.</w:t>
      </w:r>
      <w:r>
        <w:br/>
      </w:r>
      <w:r>
        <w:rPr>
          <w:rStyle w:val="textexposedshow"/>
        </w:rPr>
        <w:t>Si está cuidando a una persona con este trastorno y la afección se deteriora a tal punto que ya no la puede cuidar en casa, hable sobre la situación con el médico.</w:t>
      </w:r>
      <w:r>
        <w:br/>
      </w:r>
      <w:r>
        <w:br/>
      </w:r>
      <w:r>
        <w:rPr>
          <w:rStyle w:val="textexposedshow"/>
        </w:rPr>
        <w:t>Prevención</w:t>
      </w:r>
      <w:r>
        <w:br/>
      </w:r>
      <w:r>
        <w:br/>
      </w:r>
      <w:r>
        <w:rPr>
          <w:rStyle w:val="textexposedshow"/>
        </w:rPr>
        <w:t xml:space="preserve">Aunque no existe una forma comprobada de prevenir el mal de Alzheimer, existen algunas prácticas que vale la pena incorporar en la rutina diaria, particularmente si usted tiene antecedentes familiares de demencia. Hable con el médico acerca de cualquiera de estas </w:t>
      </w:r>
      <w:r>
        <w:rPr>
          <w:rStyle w:val="textexposedshow"/>
        </w:rPr>
        <w:lastRenderedPageBreak/>
        <w:t>propuestas, especialmente aquellas que implican tomar medicamentos o suplementos.</w:t>
      </w:r>
      <w:r>
        <w:br/>
      </w:r>
      <w:r>
        <w:rPr>
          <w:rStyle w:val="textexposedshow"/>
        </w:rPr>
        <w:t>• Consumir una dieta baja en grasa.</w:t>
      </w:r>
      <w:r>
        <w:br/>
      </w:r>
      <w:r>
        <w:rPr>
          <w:rStyle w:val="textexposedshow"/>
        </w:rPr>
        <w:t>• Consumir pescado de agua fría (como atún, salmón y caballa) rico en ácidos grasos omega-3, al menos dos a tres veces a la semana.</w:t>
      </w:r>
      <w:r>
        <w:br/>
      </w:r>
      <w:r>
        <w:rPr>
          <w:rStyle w:val="textexposedshow"/>
        </w:rPr>
        <w:t xml:space="preserve">• Reducir la ingesta de ácido </w:t>
      </w:r>
      <w:proofErr w:type="spellStart"/>
      <w:r>
        <w:rPr>
          <w:rStyle w:val="textexposedshow"/>
        </w:rPr>
        <w:t>linoleico</w:t>
      </w:r>
      <w:proofErr w:type="spellEnd"/>
      <w:r>
        <w:rPr>
          <w:rStyle w:val="textexposedshow"/>
        </w:rPr>
        <w:t xml:space="preserve"> que se encuentra en las margarinas, la mantequilla y los productos lácteos.</w:t>
      </w:r>
      <w:r>
        <w:br/>
      </w:r>
      <w:r>
        <w:rPr>
          <w:rStyle w:val="textexposedshow"/>
        </w:rPr>
        <w:t>• Incrementar los antioxidantes, como los carotenoides, la vitamina E y la vitamina C, consumiendo muchas frutas y verduras de color oscuro.</w:t>
      </w:r>
      <w:r>
        <w:br/>
      </w:r>
      <w:r>
        <w:rPr>
          <w:rStyle w:val="textexposedshow"/>
        </w:rPr>
        <w:t>• Mantener una presión arterial normal.</w:t>
      </w:r>
      <w:r>
        <w:br/>
      </w:r>
      <w:r>
        <w:rPr>
          <w:rStyle w:val="textexposedshow"/>
        </w:rPr>
        <w:t>• Permanecer activo mental y socialmente durante toda la vida.</w:t>
      </w:r>
      <w:r>
        <w:br/>
      </w:r>
      <w:r>
        <w:rPr>
          <w:rStyle w:val="textexposedshow"/>
        </w:rPr>
        <w:t>• Pensar en tomar antinflamatorios no esteroides (AINES), como ibuprofeno (</w:t>
      </w:r>
      <w:proofErr w:type="spellStart"/>
      <w:r>
        <w:rPr>
          <w:rStyle w:val="textexposedshow"/>
        </w:rPr>
        <w:t>Advil</w:t>
      </w:r>
      <w:proofErr w:type="spellEnd"/>
      <w:r>
        <w:rPr>
          <w:rStyle w:val="textexposedshow"/>
        </w:rPr>
        <w:t xml:space="preserve">, </w:t>
      </w:r>
      <w:proofErr w:type="spellStart"/>
      <w:r>
        <w:rPr>
          <w:rStyle w:val="textexposedshow"/>
        </w:rPr>
        <w:t>Motrin</w:t>
      </w:r>
      <w:proofErr w:type="spellEnd"/>
      <w:r>
        <w:rPr>
          <w:rStyle w:val="textexposedshow"/>
        </w:rPr>
        <w:t xml:space="preserve">), </w:t>
      </w:r>
      <w:proofErr w:type="spellStart"/>
      <w:r>
        <w:rPr>
          <w:rStyle w:val="textexposedshow"/>
        </w:rPr>
        <w:t>sulindaco</w:t>
      </w:r>
      <w:proofErr w:type="spellEnd"/>
      <w:r>
        <w:rPr>
          <w:rStyle w:val="textexposedshow"/>
        </w:rPr>
        <w:t xml:space="preserve"> (</w:t>
      </w:r>
      <w:proofErr w:type="spellStart"/>
      <w:r>
        <w:rPr>
          <w:rStyle w:val="textexposedshow"/>
        </w:rPr>
        <w:t>Clinoril</w:t>
      </w:r>
      <w:proofErr w:type="spellEnd"/>
      <w:r>
        <w:rPr>
          <w:rStyle w:val="textexposedshow"/>
        </w:rPr>
        <w:t xml:space="preserve">) o </w:t>
      </w:r>
      <w:proofErr w:type="spellStart"/>
      <w:r>
        <w:rPr>
          <w:rStyle w:val="textexposedshow"/>
        </w:rPr>
        <w:t>indometacina</w:t>
      </w:r>
      <w:proofErr w:type="spellEnd"/>
      <w:r>
        <w:rPr>
          <w:rStyle w:val="textexposedshow"/>
        </w:rPr>
        <w:t xml:space="preserve"> (</w:t>
      </w:r>
      <w:proofErr w:type="spellStart"/>
      <w:r>
        <w:rPr>
          <w:rStyle w:val="textexposedshow"/>
        </w:rPr>
        <w:t>Indocin</w:t>
      </w:r>
      <w:proofErr w:type="spellEnd"/>
      <w:r>
        <w:rPr>
          <w:rStyle w:val="textexposedshow"/>
        </w:rPr>
        <w:t xml:space="preserve">). Las drogas </w:t>
      </w:r>
      <w:proofErr w:type="spellStart"/>
      <w:r>
        <w:rPr>
          <w:rStyle w:val="textexposedshow"/>
        </w:rPr>
        <w:t>estatinas</w:t>
      </w:r>
      <w:proofErr w:type="spellEnd"/>
      <w:r>
        <w:rPr>
          <w:rStyle w:val="textexposedshow"/>
        </w:rPr>
        <w:t>, un tipo de medicamento normalmente usado para el colesterol alto, pueden ayudar a disminuir el riesgo del mal de Alzheimer. Sin embargo, hable con el médico acerca de los pros y contras de la utilización de estos medicamentos para la prevención.</w:t>
      </w:r>
      <w:r>
        <w:br/>
      </w:r>
      <w:r>
        <w:rPr>
          <w:rStyle w:val="textexposedshow"/>
        </w:rPr>
        <w:t>Además, se están haciendo las primeras pruebas de una vacuna contra el mal de Alzheimer.</w:t>
      </w:r>
      <w:r>
        <w:br/>
      </w:r>
      <w:r>
        <w:br/>
      </w:r>
      <w:r>
        <w:rPr>
          <w:rStyle w:val="textexposedshow"/>
        </w:rPr>
        <w:t>LAS TERAPIAS COMPLEMENTARIAS Y EL ALZHEIMER</w:t>
      </w:r>
      <w:r>
        <w:br/>
      </w:r>
      <w:r>
        <w:br/>
      </w:r>
      <w:r>
        <w:rPr>
          <w:rStyle w:val="textexposedshow"/>
        </w:rPr>
        <w:t>Decidimos hoy abrir un amplio abanico terapéutico que involucre a varias disciplinas, el motivo es que dada la característica de la enfermedad nos abocaremos al concepto paliativo de la misma. Para quienes trabajamos en Punto Bienestar, en éstos casos queremos enfocarnos a hacer más plácido el tránsito de males de éste tipo (nos permitimos el término plácido y esperamos no ofender a quienes la padecen ni a sus allegados), confortando y trabajando sobre los síntomas que indefectiblemente aparecerán.</w:t>
      </w:r>
      <w:r>
        <w:br/>
      </w:r>
      <w:r>
        <w:br/>
      </w:r>
      <w:r>
        <w:rPr>
          <w:rStyle w:val="textexposedshow"/>
        </w:rPr>
        <w:t>Hacemos hincapié en la posibilidad de buscar unirse a grupos de ayuda a los familiares o amigos directos del paciente, ya que ellos llevarán la dura tarea del cuidado del paciente, así como tener en cuenta la posibilidad de contemplar también iniciar un tratamiento preventivo desde alguna terapia como la Reflexología para controlar sus índices de estrés y mantenerse equilibrados.</w:t>
      </w:r>
      <w:r>
        <w:br/>
      </w:r>
      <w:r>
        <w:br/>
      </w:r>
      <w:r>
        <w:rPr>
          <w:rStyle w:val="textexposedshow"/>
        </w:rPr>
        <w:t>CUALQUIER DESICIÓN DE COMPLEMENTAR LOS TRATAMIENTOS INDICADOS POR EL PROFESIONAL MÉDICO A CARGO DEL PACIENTE, DEBE SER CONSULTADO Y BAJO NINGÚN PUNTO DE VISTA DEBE SUSTITUIR EL MISMO.</w:t>
      </w:r>
      <w:r>
        <w:br/>
      </w:r>
      <w:r>
        <w:br/>
      </w:r>
      <w:r>
        <w:rPr>
          <w:rStyle w:val="textexposedshow"/>
        </w:rPr>
        <w:t>REFLEXOLOGIA Y EL ALZHEIMER</w:t>
      </w:r>
      <w:r>
        <w:br/>
      </w:r>
      <w:r>
        <w:br/>
      </w:r>
      <w:r>
        <w:rPr>
          <w:rStyle w:val="textexposedshow"/>
        </w:rPr>
        <w:t>Imposible dar una secuencia eficaz o global para el Alzheimer, dado a que iremos tratando sintomatologías asociadas a la enfermedad, probablemente lo más eficaz que podremos hacer es favorecer su descanso, bajar su ansiedad y equilibrar su humor o estado de ánimo. Es de esas enfermedades en las que intentaremos acompañar al paciente paso a paso. ¿Melatonina y Serotonina?, en efecto días pasados veíamos su estrecha relación con la Glándula Pineal, y no deberemos pasar por alto dada su estrecha relación con por ejemplo el descanso y los estados de ánimo.</w:t>
      </w:r>
      <w:r>
        <w:br/>
      </w:r>
      <w:r>
        <w:br/>
      </w:r>
      <w:r>
        <w:rPr>
          <w:rStyle w:val="textexposedshow"/>
        </w:rPr>
        <w:t xml:space="preserve">Como dato relevante, podemos comentar que ya en 1995, el Reino Unido publicaba oficialmente resultados sobre estudios clínicos donde se aplicaba Reflexología a pacientes con </w:t>
      </w:r>
      <w:r>
        <w:rPr>
          <w:rStyle w:val="textexposedshow"/>
        </w:rPr>
        <w:lastRenderedPageBreak/>
        <w:t>Alzheimer, que mostraban sustanciales mejoras en síntomas como inquietud, rigidez, mejora del sueño y artritis.</w:t>
      </w:r>
      <w:r>
        <w:br/>
      </w:r>
      <w:r>
        <w:br/>
      </w:r>
      <w:r>
        <w:rPr>
          <w:rStyle w:val="textexposedshow"/>
        </w:rPr>
        <w:t xml:space="preserve">Algo similar sucedía en 1997, cuando Peta </w:t>
      </w:r>
      <w:proofErr w:type="spellStart"/>
      <w:r>
        <w:rPr>
          <w:rStyle w:val="textexposedshow"/>
        </w:rPr>
        <w:t>Trousdale</w:t>
      </w:r>
      <w:proofErr w:type="spellEnd"/>
      <w:r>
        <w:rPr>
          <w:rStyle w:val="textexposedshow"/>
        </w:rPr>
        <w:t xml:space="preserve"> y Andrea </w:t>
      </w:r>
      <w:proofErr w:type="spellStart"/>
      <w:r>
        <w:rPr>
          <w:rStyle w:val="textexposedshow"/>
        </w:rPr>
        <w:t>Upoff</w:t>
      </w:r>
      <w:proofErr w:type="spellEnd"/>
      <w:r>
        <w:rPr>
          <w:rStyle w:val="textexposedshow"/>
        </w:rPr>
        <w:t xml:space="preserve"> </w:t>
      </w:r>
      <w:proofErr w:type="spellStart"/>
      <w:r>
        <w:rPr>
          <w:rStyle w:val="textexposedshow"/>
        </w:rPr>
        <w:t>Chmielnik</w:t>
      </w:r>
      <w:proofErr w:type="spellEnd"/>
      <w:r>
        <w:rPr>
          <w:rStyle w:val="textexposedshow"/>
        </w:rPr>
        <w:t>, revelaban resultados de un estudio efectuado sobre pacientes con enfermedades mentales tratados con Reflexología, que también daban buenos señales de mejora en la ansiedad, aumento de la relajación, alivio en los dolores de cabeza y sustancial mejora en el sueño.</w:t>
      </w:r>
      <w:r>
        <w:br/>
      </w:r>
      <w:r>
        <w:br/>
      </w:r>
      <w:r>
        <w:rPr>
          <w:rStyle w:val="textexposedshow"/>
        </w:rPr>
        <w:t>El sueño nocturno es un gran problema en los pacientes con Alzheimer, es el momento en el cual sufren o pueden sufrir la mayor cantidad de alucinaciones y dónde los “fantasmas” de la enfermedad afloran, así que recordaremos una secuencia para favorecerlo.</w:t>
      </w:r>
      <w:r>
        <w:br/>
      </w:r>
      <w:r>
        <w:br/>
      </w:r>
      <w:r>
        <w:rPr>
          <w:rStyle w:val="textexposedshow"/>
        </w:rPr>
        <w:t>- Plexo Solar</w:t>
      </w:r>
      <w:r>
        <w:br/>
      </w:r>
      <w:r>
        <w:rPr>
          <w:rStyle w:val="textexposedshow"/>
        </w:rPr>
        <w:t>- Riñón</w:t>
      </w:r>
      <w:r>
        <w:br/>
      </w:r>
      <w:r>
        <w:rPr>
          <w:rStyle w:val="textexposedshow"/>
        </w:rPr>
        <w:t>- Uréter</w:t>
      </w:r>
      <w:r>
        <w:br/>
      </w:r>
      <w:r>
        <w:rPr>
          <w:rStyle w:val="textexposedshow"/>
        </w:rPr>
        <w:t>- Vejiga</w:t>
      </w:r>
      <w:r>
        <w:br/>
      </w:r>
      <w:r>
        <w:rPr>
          <w:rStyle w:val="textexposedshow"/>
        </w:rPr>
        <w:t>- Senos Frontales</w:t>
      </w:r>
      <w:r>
        <w:br/>
      </w:r>
      <w:r>
        <w:rPr>
          <w:rStyle w:val="textexposedshow"/>
        </w:rPr>
        <w:t>- Glándula Pineal o Epífisis (junto a Sien/Nervio Trigémino)</w:t>
      </w:r>
      <w:r>
        <w:br/>
      </w:r>
      <w:r>
        <w:rPr>
          <w:rStyle w:val="textexposedshow"/>
        </w:rPr>
        <w:t>- Sien/Nervio Trigémino</w:t>
      </w:r>
      <w:r>
        <w:br/>
      </w:r>
      <w:r>
        <w:rPr>
          <w:rStyle w:val="textexposedshow"/>
        </w:rPr>
        <w:t>- Cerebelo</w:t>
      </w:r>
      <w:r>
        <w:br/>
      </w:r>
      <w:r>
        <w:rPr>
          <w:rStyle w:val="textexposedshow"/>
        </w:rPr>
        <w:t>- Cuello</w:t>
      </w:r>
      <w:r>
        <w:br/>
      </w:r>
      <w:r>
        <w:rPr>
          <w:rStyle w:val="textexposedshow"/>
        </w:rPr>
        <w:t>- Pulmones</w:t>
      </w:r>
      <w:r>
        <w:br/>
      </w:r>
      <w:r>
        <w:rPr>
          <w:rStyle w:val="textexposedshow"/>
        </w:rPr>
        <w:t>- Glándula Suprarrenal</w:t>
      </w:r>
      <w:r>
        <w:br/>
      </w:r>
      <w:r>
        <w:rPr>
          <w:rStyle w:val="textexposedshow"/>
        </w:rPr>
        <w:t>- Ovarios/Testículos</w:t>
      </w:r>
      <w:r>
        <w:br/>
      </w:r>
      <w:r>
        <w:rPr>
          <w:rStyle w:val="textexposedshow"/>
        </w:rPr>
        <w:t>- Riñón</w:t>
      </w:r>
      <w:r>
        <w:br/>
      </w:r>
      <w:r>
        <w:rPr>
          <w:rStyle w:val="textexposedshow"/>
        </w:rPr>
        <w:t>- Uréter</w:t>
      </w:r>
      <w:r>
        <w:br/>
      </w:r>
      <w:r>
        <w:rPr>
          <w:rStyle w:val="textexposedshow"/>
        </w:rPr>
        <w:t>- Vejiga</w:t>
      </w:r>
      <w:r>
        <w:br/>
      </w:r>
      <w:r>
        <w:rPr>
          <w:rStyle w:val="textexposedshow"/>
        </w:rPr>
        <w:t>- Plexo Solar</w:t>
      </w:r>
      <w:r>
        <w:br/>
      </w:r>
      <w:r>
        <w:br/>
      </w:r>
      <w:r>
        <w:rPr>
          <w:rStyle w:val="textexposedshow"/>
        </w:rPr>
        <w:t>REIKI Y ALZHEIMER, RESUMEN DE UN ESTUDIO</w:t>
      </w:r>
      <w:r>
        <w:br/>
      </w:r>
      <w:r>
        <w:br/>
      </w:r>
      <w:r>
        <w:rPr>
          <w:rStyle w:val="textexposedshow"/>
        </w:rPr>
        <w:t xml:space="preserve">Usando </w:t>
      </w:r>
      <w:proofErr w:type="spellStart"/>
      <w:r>
        <w:rPr>
          <w:rStyle w:val="textexposedshow"/>
        </w:rPr>
        <w:t>Reiki</w:t>
      </w:r>
      <w:proofErr w:type="spellEnd"/>
      <w:r>
        <w:rPr>
          <w:rStyle w:val="textexposedshow"/>
        </w:rPr>
        <w:t xml:space="preserve"> para disminuir la memoria y problemas de conducta en el deterioro cognitivo leve y enfermedad de Alzheimer leve.</w:t>
      </w:r>
      <w:r>
        <w:br/>
      </w:r>
      <w:r w:rsidRPr="00FD0E40">
        <w:rPr>
          <w:rStyle w:val="textexposedshow"/>
          <w:lang w:val="en-US"/>
        </w:rPr>
        <w:t>Crawford SE, Leaver VW, Mahoney SD</w:t>
      </w:r>
      <w:proofErr w:type="gramStart"/>
      <w:r w:rsidRPr="00FD0E40">
        <w:rPr>
          <w:rStyle w:val="textexposedshow"/>
          <w:lang w:val="en-US"/>
        </w:rPr>
        <w:t>.</w:t>
      </w:r>
      <w:proofErr w:type="gramEnd"/>
      <w:r w:rsidRPr="00FD0E40">
        <w:rPr>
          <w:lang w:val="en-US"/>
        </w:rPr>
        <w:br/>
      </w:r>
      <w:r w:rsidRPr="00FD0E40">
        <w:rPr>
          <w:rStyle w:val="textexposedshow"/>
          <w:lang w:val="en-US"/>
        </w:rPr>
        <w:t xml:space="preserve">Passamaquoddy Tribe at Pleasant Point, Perry, ME, USA. </w:t>
      </w:r>
      <w:r w:rsidRPr="00FD0E40">
        <w:rPr>
          <w:lang w:val="en-US"/>
        </w:rPr>
        <w:br/>
      </w:r>
      <w:r>
        <w:rPr>
          <w:rStyle w:val="textexposedshow"/>
        </w:rPr>
        <w:t>phadrus@ptc-me.net</w:t>
      </w:r>
      <w:r>
        <w:br/>
      </w:r>
      <w:r>
        <w:rPr>
          <w:rStyle w:val="textexposedshow"/>
        </w:rPr>
        <w:t xml:space="preserve">OBJETIVOS: Este estudio empírico explorar la eficacia de la utilización de tratamiento de </w:t>
      </w:r>
      <w:proofErr w:type="spellStart"/>
      <w:r>
        <w:rPr>
          <w:rStyle w:val="textexposedshow"/>
        </w:rPr>
        <w:t>Reiki</w:t>
      </w:r>
      <w:proofErr w:type="spellEnd"/>
      <w:r>
        <w:rPr>
          <w:rStyle w:val="textexposedshow"/>
        </w:rPr>
        <w:t xml:space="preserve"> para mejorar la memoria y el comportamiento de las deficiencias en los pacientes con deterioro cognitivo enfermedad de Alzheimer.</w:t>
      </w:r>
      <w:r>
        <w:br/>
      </w:r>
      <w:r>
        <w:br/>
      </w:r>
      <w:r>
        <w:rPr>
          <w:rStyle w:val="textexposedshow"/>
        </w:rPr>
        <w:t xml:space="preserve">DISEÑO: Este estudio fue cuasi-experimental comparando antes y después de la prueba de puntuación de la anotación AMMSE y revisado la memoria y la lista de problemas de conducta (RMBPC) semanal después de cuatro tratamientos de </w:t>
      </w:r>
      <w:proofErr w:type="spellStart"/>
      <w:r>
        <w:rPr>
          <w:rStyle w:val="textexposedshow"/>
        </w:rPr>
        <w:t>Reiki</w:t>
      </w:r>
      <w:proofErr w:type="spellEnd"/>
      <w:r>
        <w:rPr>
          <w:rStyle w:val="textexposedshow"/>
        </w:rPr>
        <w:t xml:space="preserve"> a un grupo de control.</w:t>
      </w:r>
      <w:r>
        <w:br/>
      </w:r>
      <w:r>
        <w:br/>
      </w:r>
      <w:r>
        <w:rPr>
          <w:rStyle w:val="textexposedshow"/>
        </w:rPr>
        <w:t xml:space="preserve">UBICACIÓN: Los participantes fueron tratados en un sistema proporcionado por el Centro de Salud </w:t>
      </w:r>
      <w:proofErr w:type="spellStart"/>
      <w:r>
        <w:rPr>
          <w:rStyle w:val="textexposedshow"/>
        </w:rPr>
        <w:t>Passamaquoddy</w:t>
      </w:r>
      <w:proofErr w:type="spellEnd"/>
      <w:r>
        <w:rPr>
          <w:rStyle w:val="textexposedshow"/>
        </w:rPr>
        <w:t xml:space="preserve"> </w:t>
      </w:r>
      <w:proofErr w:type="spellStart"/>
      <w:r>
        <w:rPr>
          <w:rStyle w:val="textexposedshow"/>
        </w:rPr>
        <w:t>Indian</w:t>
      </w:r>
      <w:proofErr w:type="spellEnd"/>
      <w:r>
        <w:rPr>
          <w:rStyle w:val="textexposedshow"/>
        </w:rPr>
        <w:t xml:space="preserve"> </w:t>
      </w:r>
      <w:proofErr w:type="spellStart"/>
      <w:r>
        <w:rPr>
          <w:rStyle w:val="textexposedshow"/>
        </w:rPr>
        <w:t>Reservation</w:t>
      </w:r>
      <w:proofErr w:type="spellEnd"/>
      <w:r>
        <w:rPr>
          <w:rStyle w:val="textexposedshow"/>
        </w:rPr>
        <w:t>.</w:t>
      </w:r>
      <w:r>
        <w:br/>
      </w:r>
      <w:r>
        <w:rPr>
          <w:rStyle w:val="textexposedshow"/>
        </w:rPr>
        <w:t>SUJETOS: La muestra incluyó a 24 participantes de puntuación entre 20 y 24 en el AMMSE.</w:t>
      </w:r>
      <w:r>
        <w:br/>
      </w:r>
      <w:r>
        <w:br/>
      </w:r>
      <w:r>
        <w:rPr>
          <w:rStyle w:val="textexposedshow"/>
        </w:rPr>
        <w:lastRenderedPageBreak/>
        <w:t xml:space="preserve">INTERVENCIONES: Doce participantes fueron expuestos a 4 semanas de tratamiento semanal de dos de </w:t>
      </w:r>
      <w:proofErr w:type="spellStart"/>
      <w:r>
        <w:rPr>
          <w:rStyle w:val="textexposedshow"/>
        </w:rPr>
        <w:t>Reiki</w:t>
      </w:r>
      <w:proofErr w:type="spellEnd"/>
      <w:r>
        <w:rPr>
          <w:rStyle w:val="textexposedshow"/>
        </w:rPr>
        <w:t xml:space="preserve"> </w:t>
      </w:r>
      <w:proofErr w:type="spellStart"/>
      <w:r>
        <w:rPr>
          <w:rStyle w:val="textexposedshow"/>
        </w:rPr>
        <w:t>Reiki</w:t>
      </w:r>
      <w:proofErr w:type="spellEnd"/>
      <w:r>
        <w:rPr>
          <w:rStyle w:val="textexposedshow"/>
        </w:rPr>
        <w:t xml:space="preserve"> Master-profesionales de nivel; 12 participantes sirvieron como controles y no recibieron tratamiento.</w:t>
      </w:r>
      <w:r>
        <w:br/>
      </w:r>
      <w:r>
        <w:br/>
      </w:r>
      <w:r>
        <w:rPr>
          <w:rStyle w:val="textexposedshow"/>
        </w:rPr>
        <w:t>MEDIDAS DE RESULTADOS: Los dos grupos fueron comparados en pre-y post-tratamiento en el AMMSE resultados y la versión revisada de memoria y Lista de Verificación de Problemas de Conducta (RMBPC).</w:t>
      </w:r>
      <w:r>
        <w:br/>
      </w:r>
      <w:r>
        <w:br/>
      </w:r>
      <w:r>
        <w:rPr>
          <w:rStyle w:val="textexposedshow"/>
        </w:rPr>
        <w:t xml:space="preserve">RESULTADOS: Los resultados indican un aumento significativo estadísticamente en el funcionamiento mental (como lo demuestra la mejora de resultados de la AMMSE) y de la memoria y problemas de comportamiento (medido por el RMBPC) después de tratamiento de </w:t>
      </w:r>
      <w:proofErr w:type="spellStart"/>
      <w:r>
        <w:rPr>
          <w:rStyle w:val="textexposedshow"/>
        </w:rPr>
        <w:t>Reiki</w:t>
      </w:r>
      <w:proofErr w:type="spellEnd"/>
      <w:r>
        <w:rPr>
          <w:rStyle w:val="textexposedshow"/>
        </w:rPr>
        <w:t xml:space="preserve">. Esta investigación se suma a una base de datos de muy escasos los estudios empíricos sobre los resultados de </w:t>
      </w:r>
      <w:proofErr w:type="spellStart"/>
      <w:r>
        <w:rPr>
          <w:rStyle w:val="textexposedshow"/>
        </w:rPr>
        <w:t>Reiki</w:t>
      </w:r>
      <w:proofErr w:type="spellEnd"/>
      <w:r>
        <w:rPr>
          <w:rStyle w:val="textexposedshow"/>
        </w:rPr>
        <w:t>.</w:t>
      </w:r>
      <w:r>
        <w:br/>
      </w:r>
      <w:r>
        <w:br/>
      </w:r>
      <w:r>
        <w:rPr>
          <w:rStyle w:val="textexposedshow"/>
        </w:rPr>
        <w:t xml:space="preserve">CONCLUSIÓN: Los resultados indican que los tratamientos de </w:t>
      </w:r>
      <w:proofErr w:type="spellStart"/>
      <w:r>
        <w:rPr>
          <w:rStyle w:val="textexposedshow"/>
        </w:rPr>
        <w:t>Reiki</w:t>
      </w:r>
      <w:proofErr w:type="spellEnd"/>
      <w:r>
        <w:rPr>
          <w:rStyle w:val="textexposedshow"/>
        </w:rPr>
        <w:t xml:space="preserve"> son prometedores para la mejora de ciertos comportamientos y problemas de memoria en pacientes con deterioro cognitivo leve o enfermedad de Alzheimer leve. Los cuidadores pueden administrar </w:t>
      </w:r>
      <w:proofErr w:type="spellStart"/>
      <w:r>
        <w:rPr>
          <w:rStyle w:val="textexposedshow"/>
        </w:rPr>
        <w:t>Reiki</w:t>
      </w:r>
      <w:proofErr w:type="spellEnd"/>
      <w:r>
        <w:rPr>
          <w:rStyle w:val="textexposedshow"/>
        </w:rPr>
        <w:t xml:space="preserve"> con poco o ningún costo, lo importante valor para la sociedad mediante la posibilidad de reducir las necesidades de medicamentos y hospitalización.</w:t>
      </w:r>
      <w:r>
        <w:br/>
      </w:r>
      <w:r>
        <w:br/>
      </w:r>
      <w:r>
        <w:rPr>
          <w:rStyle w:val="textexposedshow"/>
        </w:rPr>
        <w:t>LINK CON ARTÍCULO ORIGINAL (EN INGLES):</w:t>
      </w:r>
      <w:r>
        <w:br/>
      </w:r>
      <w:hyperlink r:id="rId5" w:tgtFrame="_blank" w:history="1">
        <w:r>
          <w:rPr>
            <w:rStyle w:val="Hipervnculo"/>
          </w:rPr>
          <w:t>http://www.ncbi.nlm.nih.gov/pubmed/17109583?dopt=AbstractPlus</w:t>
        </w:r>
      </w:hyperlink>
      <w:r>
        <w:br/>
      </w:r>
      <w:r>
        <w:br/>
      </w:r>
      <w:r>
        <w:rPr>
          <w:rStyle w:val="textexposedshow"/>
        </w:rPr>
        <w:t>LA AROMATERAPIA Y EL ALZHEIMER</w:t>
      </w:r>
      <w:r>
        <w:br/>
      </w:r>
      <w:r>
        <w:br/>
      </w:r>
      <w:r>
        <w:rPr>
          <w:rStyle w:val="textexposedshow"/>
        </w:rPr>
        <w:t>Varias observaciones procedentes de centros geriátricos especializados en Alzheimer condujeron a la Sociedad Británica sobre el Alzheimer a proponer la realización de estudios clínicos controlados para combatir la agitación, agresividad y alteraciones del sueño asociadas a la demencia.</w:t>
      </w:r>
      <w:r>
        <w:br/>
      </w:r>
      <w:r>
        <w:br/>
      </w:r>
      <w:r>
        <w:rPr>
          <w:rStyle w:val="textexposedshow"/>
        </w:rPr>
        <w:t xml:space="preserve">Los resultados de estos ensayos, publicados recientemente, demuestran sin lugar a dudas, que la aromaterapia ocasiona un efecto significativamente beneficioso sobre la agitación de los pacientes. No está muy clara la relación entre ciertos olores y sus resultados, si bien se sabe que algunos componentes de la </w:t>
      </w:r>
      <w:proofErr w:type="spellStart"/>
      <w:r>
        <w:rPr>
          <w:rStyle w:val="textexposedshow"/>
        </w:rPr>
        <w:t>melissa</w:t>
      </w:r>
      <w:proofErr w:type="spellEnd"/>
      <w:r>
        <w:rPr>
          <w:rStyle w:val="textexposedshow"/>
        </w:rPr>
        <w:t xml:space="preserve"> (uno de los aromas empleados en los ensayos clínicos) son terpenos que tienen acción colinérgica, o calmante, o actividades químicas que están alteradas en los cerebros de las personas con demencia.</w:t>
      </w:r>
      <w:r>
        <w:br/>
      </w:r>
      <w:r>
        <w:br/>
      </w:r>
      <w:r>
        <w:rPr>
          <w:rStyle w:val="textexposedshow"/>
        </w:rPr>
        <w:t xml:space="preserve">También se han realizado otros estudios en conjunción con medicamentos </w:t>
      </w:r>
      <w:proofErr w:type="spellStart"/>
      <w:r>
        <w:rPr>
          <w:rStyle w:val="textexposedshow"/>
        </w:rPr>
        <w:t>antidemencia</w:t>
      </w:r>
      <w:proofErr w:type="spellEnd"/>
      <w:r>
        <w:rPr>
          <w:rStyle w:val="textexposedshow"/>
        </w:rPr>
        <w:t xml:space="preserve"> como el anti-</w:t>
      </w:r>
      <w:proofErr w:type="spellStart"/>
      <w:r>
        <w:rPr>
          <w:rStyle w:val="textexposedshow"/>
        </w:rPr>
        <w:t>colinesterásico</w:t>
      </w:r>
      <w:proofErr w:type="spellEnd"/>
      <w:r>
        <w:rPr>
          <w:rStyle w:val="textexposedshow"/>
        </w:rPr>
        <w:t xml:space="preserve"> </w:t>
      </w:r>
      <w:proofErr w:type="spellStart"/>
      <w:r>
        <w:rPr>
          <w:rStyle w:val="textexposedshow"/>
        </w:rPr>
        <w:t>donazepilo</w:t>
      </w:r>
      <w:proofErr w:type="spellEnd"/>
      <w:r>
        <w:rPr>
          <w:rStyle w:val="textexposedshow"/>
        </w:rPr>
        <w:t>.</w:t>
      </w:r>
      <w:r>
        <w:br/>
      </w:r>
      <w:r>
        <w:br/>
      </w:r>
      <w:r>
        <w:rPr>
          <w:rStyle w:val="textexposedshow"/>
        </w:rPr>
        <w:t xml:space="preserve">La Aromaterapia consiste en el uso terapéutico de los aceites esenciales para liberar el estrés nervioso, aumentar el bienestar y proporcionar salud y vitalidad. Los aceites esenciales se han usado en perfumería, alimentación, </w:t>
      </w:r>
      <w:proofErr w:type="spellStart"/>
      <w:r>
        <w:rPr>
          <w:rStyle w:val="textexposedshow"/>
        </w:rPr>
        <w:t>cormética</w:t>
      </w:r>
      <w:proofErr w:type="spellEnd"/>
      <w:r>
        <w:rPr>
          <w:rStyle w:val="textexposedshow"/>
        </w:rPr>
        <w:t xml:space="preserve"> y medicina desde hace muchos años. Los más utilizados en la aromaterapia son los de lavanda, geranio, bergamota, salvia y rosa. Se aplican de varias maneras, en masaje, aplicación de pomada o lociones, la inmersión en baños y aplicación por inhalaciones. </w:t>
      </w:r>
      <w:r>
        <w:br/>
      </w:r>
      <w:r>
        <w:br/>
      </w:r>
      <w:r>
        <w:rPr>
          <w:rStyle w:val="textexposedshow"/>
        </w:rPr>
        <w:t xml:space="preserve">Dependiendo de la planta, los aceites tienen distintas propiedades terapéuticas (calmantes, </w:t>
      </w:r>
      <w:r>
        <w:rPr>
          <w:rStyle w:val="textexposedshow"/>
        </w:rPr>
        <w:lastRenderedPageBreak/>
        <w:t xml:space="preserve">estimulantes, antidepresivas, antinflamatorias, antisépticas, analgésicas, descongestionantes, etc.). Los componentes de los aceites, en muchos casos terpenos, pero también alcaloides y otros principios activos son absorbidos a través de la piel, nariz o pulmón, por el torrente sanguíneo, actuando sobre el hipotálamo el cual influye en el humor y en el sistema hormonal. </w:t>
      </w:r>
      <w:r>
        <w:br/>
      </w:r>
      <w:r>
        <w:br/>
      </w:r>
      <w:r>
        <w:rPr>
          <w:rStyle w:val="textexposedshow"/>
        </w:rPr>
        <w:t xml:space="preserve">Los tratamientos de aromaterapia son muy individualizados y se han de tener en cuenta factores como: la salud general, vitalidad, historia médica y emocional, etc., antes de seleccionar la combinación de aceites más idóneos. En ningún caso, este tratamiento debe reemplazar a los cuidados médicos y tampoco substituir los tratamientos que prescriban los médicos. Deben emplearse con conocimiento del médico para ajustar las dosis y realizar tratamientos globales. </w:t>
      </w:r>
      <w:r>
        <w:br/>
      </w:r>
      <w:r>
        <w:br/>
      </w:r>
      <w:r>
        <w:rPr>
          <w:rStyle w:val="textexposedshow"/>
        </w:rPr>
        <w:t xml:space="preserve">La aromaterapia, en su mayoría aplicada a través de masajes </w:t>
      </w:r>
      <w:proofErr w:type="spellStart"/>
      <w:r>
        <w:rPr>
          <w:rStyle w:val="textexposedshow"/>
        </w:rPr>
        <w:t>sólos</w:t>
      </w:r>
      <w:proofErr w:type="spellEnd"/>
      <w:r>
        <w:rPr>
          <w:rStyle w:val="textexposedshow"/>
        </w:rPr>
        <w:t xml:space="preserve"> o en combinación con otras formas de aplicación, proporciona una mejoría en la agitación, calidad de vida e incluso un "fortalecimiento positivo en la relación entre el paciente y cuidador, así como una mejoría en los sentimientos de salud y bienestar para ambos". No obstante hay un bajo porcentaje de estudios donde no se ha observado mejoría en la conducta. En estos casos, el método de aplicación fue por inhalación ambiental.</w:t>
      </w:r>
      <w:r>
        <w:br/>
      </w:r>
      <w:r>
        <w:br/>
      </w:r>
      <w:r>
        <w:rPr>
          <w:rStyle w:val="textexposedshow"/>
        </w:rPr>
        <w:t>En cualquier caso, hay que advertir sobre el cuidado que hay que tener a la hora de utilizar los aceites esenciales como posibles tratamientos, ya que contienen substancias altamente concentradas y con múltiples propiedades que hay que conocer muy bien. Algunos aceites esenciales son "</w:t>
      </w:r>
      <w:proofErr w:type="spellStart"/>
      <w:r>
        <w:rPr>
          <w:rStyle w:val="textexposedshow"/>
        </w:rPr>
        <w:t>fototóxicos</w:t>
      </w:r>
      <w:proofErr w:type="spellEnd"/>
      <w:r>
        <w:rPr>
          <w:rStyle w:val="textexposedshow"/>
        </w:rPr>
        <w:t>", y pueden causar manchas y/o irritaciones de la piel si se utilizan en zonas del cuerpo que queden expuestas a la luz del sol. Dentro de estos se encuentran los de limón, lima, bergamota, naranja y mandarina.</w:t>
      </w:r>
      <w:r>
        <w:br/>
      </w:r>
      <w:r>
        <w:br/>
      </w:r>
      <w:r>
        <w:br/>
      </w:r>
      <w:r>
        <w:rPr>
          <w:rStyle w:val="textexposedshow"/>
        </w:rPr>
        <w:t>EL YOGA Y EL ALZHEIMER, EXTRACTO DE UNA MONOGRAFÍA DE GABRIELA LORENA CAPRIS A QUIEN AGRADECEMOS</w:t>
      </w:r>
      <w:r>
        <w:br/>
      </w:r>
      <w:r>
        <w:br/>
      </w:r>
      <w:r>
        <w:rPr>
          <w:rStyle w:val="textexposedshow"/>
        </w:rPr>
        <w:t>CÓMO RELACIONAR EL CONCEPTO DE INTEGRACIÓN CUERPO-MENTE-ESPÍRITU CON EL PADECIMIENTO DE ESTA ENFERMEDAD</w:t>
      </w:r>
      <w:proofErr w:type="gramStart"/>
      <w:r>
        <w:rPr>
          <w:rStyle w:val="textexposedshow"/>
        </w:rPr>
        <w:t>?</w:t>
      </w:r>
      <w:proofErr w:type="gramEnd"/>
      <w:r>
        <w:rPr>
          <w:rStyle w:val="textexposedshow"/>
        </w:rPr>
        <w:t xml:space="preserve"> </w:t>
      </w:r>
      <w:r>
        <w:br/>
      </w:r>
      <w:r>
        <w:br/>
      </w:r>
      <w:r>
        <w:rPr>
          <w:rStyle w:val="textexposedshow"/>
        </w:rPr>
        <w:t xml:space="preserve">Las prácticas de yoga están siendo efectivamente adaptadas en diferentes áreas de la salud. </w:t>
      </w:r>
      <w:r>
        <w:br/>
      </w:r>
      <w:r>
        <w:rPr>
          <w:rStyle w:val="textexposedshow"/>
        </w:rPr>
        <w:t xml:space="preserve">Se entiende la curación como el proceso por medio del cual se logra aliviar el sufrimiento de quien padece la enfermedad y de su entorno. </w:t>
      </w:r>
      <w:r>
        <w:br/>
      </w:r>
      <w:r>
        <w:rPr>
          <w:rStyle w:val="textexposedshow"/>
        </w:rPr>
        <w:t xml:space="preserve">Se procura cargar al enfermo con energía adicional, para su personalidad, su cuerpo, su ser. </w:t>
      </w:r>
      <w:r>
        <w:br/>
      </w:r>
      <w:r>
        <w:br/>
      </w:r>
      <w:r>
        <w:rPr>
          <w:rStyle w:val="textexposedshow"/>
        </w:rPr>
        <w:t xml:space="preserve">CÓMO SE LLEVA A LA PRÁCTICA EL YOGA EN PACIENTES QUE PADECEN ALZHEIMER? </w:t>
      </w:r>
      <w:r>
        <w:br/>
      </w:r>
      <w:r>
        <w:br/>
      </w:r>
      <w:r>
        <w:rPr>
          <w:rStyle w:val="textexposedshow"/>
        </w:rPr>
        <w:t xml:space="preserve">En los primeros estadios, cuando prevalece la depresión por el darse cuenta de las limitaciones verbales, memorísticas y conductuales: </w:t>
      </w:r>
      <w:r>
        <w:br/>
      </w:r>
      <w:r>
        <w:rPr>
          <w:rStyle w:val="textexposedshow"/>
        </w:rPr>
        <w:t xml:space="preserve">- Ejercicios de </w:t>
      </w:r>
      <w:proofErr w:type="spellStart"/>
      <w:r>
        <w:rPr>
          <w:rStyle w:val="textexposedshow"/>
        </w:rPr>
        <w:t>pranayamas</w:t>
      </w:r>
      <w:proofErr w:type="spellEnd"/>
      <w:r>
        <w:rPr>
          <w:rStyle w:val="textexposedshow"/>
        </w:rPr>
        <w:t xml:space="preserve"> </w:t>
      </w:r>
      <w:r>
        <w:br/>
      </w:r>
      <w:r>
        <w:rPr>
          <w:rStyle w:val="textexposedshow"/>
        </w:rPr>
        <w:t xml:space="preserve">o (técnicas de respiración por medio de juegos) Ej.: 1, 2 y 3, </w:t>
      </w:r>
      <w:proofErr w:type="spellStart"/>
      <w:r>
        <w:rPr>
          <w:rStyle w:val="textexposedshow"/>
        </w:rPr>
        <w:t>guardá</w:t>
      </w:r>
      <w:proofErr w:type="spellEnd"/>
      <w:r>
        <w:rPr>
          <w:rStyle w:val="textexposedshow"/>
        </w:rPr>
        <w:t xml:space="preserve"> el aire, </w:t>
      </w:r>
      <w:proofErr w:type="spellStart"/>
      <w:r>
        <w:rPr>
          <w:rStyle w:val="textexposedshow"/>
        </w:rPr>
        <w:t>dejálo</w:t>
      </w:r>
      <w:proofErr w:type="spellEnd"/>
      <w:r>
        <w:rPr>
          <w:rStyle w:val="textexposedshow"/>
        </w:rPr>
        <w:t xml:space="preserve"> salir… </w:t>
      </w:r>
      <w:r>
        <w:br/>
      </w:r>
      <w:r>
        <w:rPr>
          <w:rStyle w:val="textexposedshow"/>
        </w:rPr>
        <w:t xml:space="preserve">- </w:t>
      </w:r>
      <w:proofErr w:type="spellStart"/>
      <w:r>
        <w:rPr>
          <w:rStyle w:val="textexposedshow"/>
        </w:rPr>
        <w:t>Asanas</w:t>
      </w:r>
      <w:proofErr w:type="spellEnd"/>
      <w:r>
        <w:rPr>
          <w:rStyle w:val="textexposedshow"/>
        </w:rPr>
        <w:t xml:space="preserve"> de flexión y extensión de miembros superiores e inferiores </w:t>
      </w:r>
      <w:r>
        <w:br/>
      </w:r>
      <w:r>
        <w:rPr>
          <w:rStyle w:val="textexposedshow"/>
        </w:rPr>
        <w:t xml:space="preserve">- Cambios de posiciones </w:t>
      </w:r>
      <w:r>
        <w:br/>
      </w:r>
      <w:r>
        <w:rPr>
          <w:rStyle w:val="textexposedshow"/>
        </w:rPr>
        <w:t xml:space="preserve">o Ej.: </w:t>
      </w:r>
      <w:proofErr w:type="spellStart"/>
      <w:r>
        <w:rPr>
          <w:rStyle w:val="textexposedshow"/>
        </w:rPr>
        <w:t>Acostáte</w:t>
      </w:r>
      <w:proofErr w:type="spellEnd"/>
      <w:r>
        <w:rPr>
          <w:rStyle w:val="textexposedshow"/>
        </w:rPr>
        <w:t xml:space="preserve"> boca arriba, </w:t>
      </w:r>
      <w:proofErr w:type="spellStart"/>
      <w:r>
        <w:rPr>
          <w:rStyle w:val="textexposedshow"/>
        </w:rPr>
        <w:t>dáte</w:t>
      </w:r>
      <w:proofErr w:type="spellEnd"/>
      <w:r>
        <w:rPr>
          <w:rStyle w:val="textexposedshow"/>
        </w:rPr>
        <w:t xml:space="preserve"> vuelta… </w:t>
      </w:r>
      <w:r>
        <w:br/>
      </w:r>
      <w:r>
        <w:rPr>
          <w:rStyle w:val="textexposedshow"/>
        </w:rPr>
        <w:t xml:space="preserve">- Ejercicios de lateralidad nombrando distintas partes del cuerpo </w:t>
      </w:r>
      <w:r>
        <w:br/>
      </w:r>
      <w:r>
        <w:rPr>
          <w:rStyle w:val="textexposedshow"/>
        </w:rPr>
        <w:lastRenderedPageBreak/>
        <w:t xml:space="preserve">o Ej.: </w:t>
      </w:r>
      <w:proofErr w:type="spellStart"/>
      <w:r>
        <w:rPr>
          <w:rStyle w:val="textexposedshow"/>
        </w:rPr>
        <w:t>Levantá</w:t>
      </w:r>
      <w:proofErr w:type="spellEnd"/>
      <w:r>
        <w:rPr>
          <w:rStyle w:val="textexposedshow"/>
        </w:rPr>
        <w:t xml:space="preserve"> el brazo, </w:t>
      </w:r>
      <w:proofErr w:type="spellStart"/>
      <w:r>
        <w:rPr>
          <w:rStyle w:val="textexposedshow"/>
        </w:rPr>
        <w:t>extendélo</w:t>
      </w:r>
      <w:proofErr w:type="spellEnd"/>
      <w:r>
        <w:rPr>
          <w:rStyle w:val="textexposedshow"/>
        </w:rPr>
        <w:t xml:space="preserve"> hacia la derecha… </w:t>
      </w:r>
      <w:r>
        <w:br/>
      </w:r>
      <w:r>
        <w:rPr>
          <w:rStyle w:val="textexposedshow"/>
        </w:rPr>
        <w:t xml:space="preserve">- Ejercicios de movimientos simples </w:t>
      </w:r>
      <w:r>
        <w:br/>
      </w:r>
      <w:r>
        <w:rPr>
          <w:rStyle w:val="textexposedshow"/>
        </w:rPr>
        <w:t xml:space="preserve">o Ej.: Abrí bien los dedos de la mano… </w:t>
      </w:r>
      <w:r>
        <w:br/>
      </w:r>
      <w:r>
        <w:rPr>
          <w:rStyle w:val="textexposedshow"/>
        </w:rPr>
        <w:t xml:space="preserve">- Realización de </w:t>
      </w:r>
      <w:proofErr w:type="spellStart"/>
      <w:r>
        <w:rPr>
          <w:rStyle w:val="textexposedshow"/>
        </w:rPr>
        <w:t>mandálas</w:t>
      </w:r>
      <w:proofErr w:type="spellEnd"/>
      <w:r>
        <w:rPr>
          <w:rStyle w:val="textexposedshow"/>
        </w:rPr>
        <w:t xml:space="preserve"> simples </w:t>
      </w:r>
      <w:r>
        <w:br/>
      </w:r>
      <w:r>
        <w:rPr>
          <w:rStyle w:val="textexposedshow"/>
        </w:rPr>
        <w:t xml:space="preserve">o Ej.: </w:t>
      </w:r>
      <w:proofErr w:type="spellStart"/>
      <w:r>
        <w:rPr>
          <w:rStyle w:val="textexposedshow"/>
        </w:rPr>
        <w:t>Pintá</w:t>
      </w:r>
      <w:proofErr w:type="spellEnd"/>
      <w:r>
        <w:rPr>
          <w:rStyle w:val="textexposedshow"/>
        </w:rPr>
        <w:t xml:space="preserve"> todos los redondos (círculos) </w:t>
      </w:r>
      <w:r>
        <w:br/>
      </w:r>
      <w:r>
        <w:rPr>
          <w:rStyle w:val="textexposedshow"/>
        </w:rPr>
        <w:t xml:space="preserve">En estadios más complejos, cuando apenas hay respuesta vital a estímulos sonoros, visuales y táctiles: </w:t>
      </w:r>
      <w:r>
        <w:br/>
      </w:r>
      <w:r>
        <w:rPr>
          <w:rStyle w:val="textexposedshow"/>
        </w:rPr>
        <w:t xml:space="preserve">- Propuestas de movimiento asistidas </w:t>
      </w:r>
      <w:r>
        <w:br/>
      </w:r>
      <w:r>
        <w:rPr>
          <w:rStyle w:val="textexposedshow"/>
        </w:rPr>
        <w:t xml:space="preserve">- Realización de </w:t>
      </w:r>
      <w:proofErr w:type="spellStart"/>
      <w:r>
        <w:rPr>
          <w:rStyle w:val="textexposedshow"/>
        </w:rPr>
        <w:t>asanas</w:t>
      </w:r>
      <w:proofErr w:type="spellEnd"/>
      <w:r>
        <w:rPr>
          <w:rStyle w:val="textexposedshow"/>
        </w:rPr>
        <w:t xml:space="preserve"> simples dirigidas y asistidas </w:t>
      </w:r>
      <w:r>
        <w:br/>
      </w:r>
      <w:r>
        <w:rPr>
          <w:rStyle w:val="textexposedshow"/>
        </w:rPr>
        <w:t xml:space="preserve">- Silencios y estados de quietud en compañía </w:t>
      </w:r>
      <w:r>
        <w:br/>
      </w:r>
      <w:r>
        <w:rPr>
          <w:rStyle w:val="textexposedshow"/>
        </w:rPr>
        <w:t xml:space="preserve">- Verbalización de mantras compartidos </w:t>
      </w:r>
      <w:r>
        <w:br/>
      </w:r>
      <w:r>
        <w:br/>
      </w:r>
      <w:r>
        <w:rPr>
          <w:rStyle w:val="textexposedshow"/>
        </w:rPr>
        <w:t xml:space="preserve">CON QUÉ FINALIDAD? </w:t>
      </w:r>
      <w:r>
        <w:br/>
      </w:r>
      <w:r>
        <w:br/>
      </w:r>
      <w:r>
        <w:rPr>
          <w:rStyle w:val="textexposedshow"/>
        </w:rPr>
        <w:t xml:space="preserve">- Identificación del esquema corporal </w:t>
      </w:r>
      <w:r>
        <w:br/>
      </w:r>
      <w:r>
        <w:rPr>
          <w:rStyle w:val="textexposedshow"/>
        </w:rPr>
        <w:t xml:space="preserve">- Estimulación del placer por el movimiento </w:t>
      </w:r>
      <w:r>
        <w:br/>
      </w:r>
      <w:r>
        <w:rPr>
          <w:rStyle w:val="textexposedshow"/>
        </w:rPr>
        <w:t>- Intercambio de energía píngala (</w:t>
      </w:r>
      <w:proofErr w:type="spellStart"/>
      <w:r>
        <w:rPr>
          <w:rStyle w:val="textexposedshow"/>
        </w:rPr>
        <w:t>inconciente</w:t>
      </w:r>
      <w:proofErr w:type="spellEnd"/>
      <w:r>
        <w:rPr>
          <w:rStyle w:val="textexposedshow"/>
        </w:rPr>
        <w:t>) y energía ida (</w:t>
      </w:r>
      <w:proofErr w:type="spellStart"/>
      <w:r>
        <w:rPr>
          <w:rStyle w:val="textexposedshow"/>
        </w:rPr>
        <w:t>conciente</w:t>
      </w:r>
      <w:proofErr w:type="spellEnd"/>
      <w:r>
        <w:rPr>
          <w:rStyle w:val="textexposedshow"/>
        </w:rPr>
        <w:t xml:space="preserve">) </w:t>
      </w:r>
      <w:r>
        <w:br/>
      </w:r>
      <w:r>
        <w:rPr>
          <w:rStyle w:val="textexposedshow"/>
        </w:rPr>
        <w:t xml:space="preserve">- Ejercitación de la memoria </w:t>
      </w:r>
      <w:r>
        <w:br/>
      </w:r>
      <w:r>
        <w:rPr>
          <w:rStyle w:val="textexposedshow"/>
        </w:rPr>
        <w:t xml:space="preserve">- Reconocimiento de lateralidad en el espacio </w:t>
      </w:r>
      <w:r>
        <w:br/>
      </w:r>
      <w:r>
        <w:rPr>
          <w:rStyle w:val="textexposedshow"/>
        </w:rPr>
        <w:t xml:space="preserve">- Relajación </w:t>
      </w:r>
      <w:r>
        <w:br/>
      </w:r>
      <w:r>
        <w:rPr>
          <w:rStyle w:val="textexposedshow"/>
        </w:rPr>
        <w:t xml:space="preserve">- Incentivación del sueño </w:t>
      </w:r>
      <w:r>
        <w:br/>
      </w:r>
      <w:r>
        <w:rPr>
          <w:rStyle w:val="textexposedshow"/>
        </w:rPr>
        <w:t xml:space="preserve">- Conexión con la realidad circundante </w:t>
      </w:r>
      <w:r>
        <w:br/>
      </w:r>
      <w:r>
        <w:rPr>
          <w:rStyle w:val="textexposedshow"/>
        </w:rPr>
        <w:t xml:space="preserve">- Diferenciación con el otro </w:t>
      </w:r>
      <w:r>
        <w:br/>
      </w:r>
      <w:r>
        <w:rPr>
          <w:rStyle w:val="textexposedshow"/>
        </w:rPr>
        <w:t xml:space="preserve">- Estado de quietud </w:t>
      </w:r>
      <w:r>
        <w:br/>
      </w:r>
      <w:r>
        <w:br/>
      </w:r>
      <w:r>
        <w:rPr>
          <w:rStyle w:val="textexposedshow"/>
        </w:rPr>
        <w:t xml:space="preserve">CONCLUSIÓN: </w:t>
      </w:r>
      <w:r>
        <w:br/>
      </w:r>
      <w:r>
        <w:br/>
      </w:r>
      <w:r>
        <w:rPr>
          <w:rStyle w:val="textexposedshow"/>
        </w:rPr>
        <w:t xml:space="preserve">1. “Elección” </w:t>
      </w:r>
      <w:r>
        <w:br/>
      </w:r>
      <w:r>
        <w:rPr>
          <w:rStyle w:val="textexposedshow"/>
        </w:rPr>
        <w:t xml:space="preserve">Elegir practicar yoga tiene que ver con una búsqueda encausada en la adquisición de herramientas utilizables para alcanzar y mantener el equilibrio físico, mental y espiritual. </w:t>
      </w:r>
      <w:r>
        <w:br/>
      </w:r>
      <w:r>
        <w:rPr>
          <w:rStyle w:val="textexposedshow"/>
        </w:rPr>
        <w:t xml:space="preserve">2. “Práctica” </w:t>
      </w:r>
      <w:r>
        <w:br/>
      </w:r>
      <w:r>
        <w:rPr>
          <w:rStyle w:val="textexposedshow"/>
        </w:rPr>
        <w:t xml:space="preserve">Practicar yoga tiene que ver con el compromiso y el ejercicio voluntarioso de disciplinarse energéticamente en pos de la salud y la felicidad. </w:t>
      </w:r>
      <w:r>
        <w:br/>
      </w:r>
      <w:r>
        <w:rPr>
          <w:rStyle w:val="textexposedshow"/>
        </w:rPr>
        <w:t xml:space="preserve">3. “Servicio” </w:t>
      </w:r>
      <w:r>
        <w:br/>
      </w:r>
      <w:r>
        <w:rPr>
          <w:rStyle w:val="textexposedshow"/>
        </w:rPr>
        <w:t xml:space="preserve">Elegir enseñar yoga tiene que ver con el recorrido de un camino que </w:t>
      </w:r>
      <w:proofErr w:type="spellStart"/>
      <w:r>
        <w:rPr>
          <w:rStyle w:val="textexposedshow"/>
        </w:rPr>
        <w:t>positiviza</w:t>
      </w:r>
      <w:proofErr w:type="spellEnd"/>
      <w:r>
        <w:rPr>
          <w:rStyle w:val="textexposedshow"/>
        </w:rPr>
        <w:t xml:space="preserve"> el propio karma en esta vida. </w:t>
      </w:r>
      <w:r>
        <w:br/>
      </w:r>
      <w:r>
        <w:rPr>
          <w:rStyle w:val="textexposedshow"/>
        </w:rPr>
        <w:t xml:space="preserve">Además, este servicio, brinda a otras personas la posibilidad de adquirir y utilizar las herramientas para su propia evolución. </w:t>
      </w:r>
      <w:r>
        <w:br/>
      </w:r>
      <w:r>
        <w:rPr>
          <w:rStyle w:val="textexposedshow"/>
        </w:rPr>
        <w:t xml:space="preserve">Practicar yoga con personas que padecen Alzheimer es un desafío físico, mental y espiritual que apunta al alivio de las personas que lo padecen. </w:t>
      </w:r>
      <w:r>
        <w:br/>
      </w:r>
      <w:r>
        <w:br/>
      </w:r>
      <w:r>
        <w:br/>
      </w:r>
      <w:r>
        <w:rPr>
          <w:rStyle w:val="textexposedshow"/>
        </w:rPr>
        <w:t>GUÍA BÁSICA PARA EL CUIDADO DE UN PACIENTE CON ALZHEIMER</w:t>
      </w:r>
      <w:r>
        <w:br/>
      </w:r>
      <w:r>
        <w:br/>
      </w:r>
      <w:r>
        <w:rPr>
          <w:rStyle w:val="textexposedshow"/>
        </w:rPr>
        <w:t xml:space="preserve">Vestir y arreglar </w:t>
      </w:r>
      <w:r>
        <w:br/>
      </w:r>
      <w:r>
        <w:rPr>
          <w:rStyle w:val="textexposedshow"/>
        </w:rPr>
        <w:t xml:space="preserve">• Colocar en el armario sólo la ropa de temporada, identificando con dibujos donde se encuentra cada prenda (calcetines, ropa interior o camisas). </w:t>
      </w:r>
      <w:r>
        <w:br/>
      </w:r>
      <w:r>
        <w:rPr>
          <w:rStyle w:val="textexposedshow"/>
        </w:rPr>
        <w:t xml:space="preserve">• Elegir con el enfermo la ropa que va a ponerse al día siguiente, dejándola colocada en el </w:t>
      </w:r>
      <w:r>
        <w:rPr>
          <w:rStyle w:val="textexposedshow"/>
        </w:rPr>
        <w:lastRenderedPageBreak/>
        <w:t xml:space="preserve">orden en que deberá ponérsela. </w:t>
      </w:r>
      <w:r>
        <w:br/>
      </w:r>
      <w:r>
        <w:rPr>
          <w:rStyle w:val="textexposedshow"/>
        </w:rPr>
        <w:t xml:space="preserve">• Hacer que el enfermo guarde sus cosas siempre en el mismo sitio. Así es más difícil que se le olvide y se evita que crea que se las han robado. Además, conviene tener una copia de los objetos personales más usados y necesarios por si acaso los pierde. </w:t>
      </w:r>
      <w:r>
        <w:br/>
      </w:r>
      <w:r>
        <w:rPr>
          <w:rStyle w:val="textexposedshow"/>
        </w:rPr>
        <w:t xml:space="preserve">• Cambiar los botones y cremalleras (cierres relámpago) por tiras de velcro (pega-pega) y utilizar prendas de una sola pieza, elásticas y no ajustadas. </w:t>
      </w:r>
      <w:r>
        <w:br/>
      </w:r>
      <w:r>
        <w:rPr>
          <w:rStyle w:val="textexposedshow"/>
        </w:rPr>
        <w:t xml:space="preserve">• Es conveniente sustituir los zapatos de cordones por otros con cierre adhesivo, de suela antideslizante, sin tacones y de horma ancha. </w:t>
      </w:r>
      <w:r>
        <w:br/>
      </w:r>
      <w:r>
        <w:rPr>
          <w:rStyle w:val="textexposedshow"/>
        </w:rPr>
        <w:t xml:space="preserve">• No anticiparse ni meter prisa. Dejar tiempo para que el paciente se vista él mismo y si no es capaz, primero intentar darle órdenes sencillas sobre lo que debe hacer y recurrir a la imitación. </w:t>
      </w:r>
      <w:r>
        <w:br/>
      </w:r>
      <w:r>
        <w:rPr>
          <w:rStyle w:val="textexposedshow"/>
        </w:rPr>
        <w:t xml:space="preserve">• No pensar que ya no puede hacer nada. Quizá el enfermo sea capaz de estirar el brazo para meter la manga, pero sólo necesita su indicación. </w:t>
      </w:r>
      <w:r>
        <w:br/>
      </w:r>
      <w:r>
        <w:rPr>
          <w:rStyle w:val="textexposedshow"/>
        </w:rPr>
        <w:t xml:space="preserve">• Si el enfermo no se sostiene en pie o sentado, ponerle primero la ropa de la parte inferior mientras está en la cama; después, al incorporarle para sentarle en la silla, subirle las prendas. Así ya sólo quedará la ropa de la parte superior. </w:t>
      </w:r>
      <w:r>
        <w:br/>
      </w:r>
      <w:r>
        <w:rPr>
          <w:rStyle w:val="textexposedshow"/>
        </w:rPr>
        <w:t xml:space="preserve">• Si es posible, terminar de arreglarle ante el espejo, lo que le ayudará a que sea capaz de reconocerse durante más tiempo. </w:t>
      </w:r>
      <w:r>
        <w:br/>
      </w:r>
      <w:r>
        <w:br/>
      </w:r>
      <w:r>
        <w:rPr>
          <w:rStyle w:val="textexposedshow"/>
        </w:rPr>
        <w:t xml:space="preserve">Bañar y lavar </w:t>
      </w:r>
      <w:r>
        <w:br/>
      </w:r>
      <w:r>
        <w:rPr>
          <w:rStyle w:val="textexposedshow"/>
        </w:rPr>
        <w:t xml:space="preserve">• No introducir estufas eléctricas en el cuarto de baño. </w:t>
      </w:r>
      <w:r>
        <w:br/>
      </w:r>
      <w:r>
        <w:rPr>
          <w:rStyle w:val="textexposedshow"/>
        </w:rPr>
        <w:t xml:space="preserve">• Guardar el secador y la maquinilla de afeitar y hacer que los use solamente cuando el cuidador esté delante. </w:t>
      </w:r>
      <w:r>
        <w:br/>
      </w:r>
      <w:r>
        <w:rPr>
          <w:rStyle w:val="textexposedshow"/>
        </w:rPr>
        <w:t xml:space="preserve">• Usar alfombras antideslizantes en el interior de la bañera. </w:t>
      </w:r>
      <w:r>
        <w:br/>
      </w:r>
      <w:r>
        <w:rPr>
          <w:rStyle w:val="textexposedshow"/>
        </w:rPr>
        <w:t xml:space="preserve">• Si no se dispone de plato de ducha, colocar asideros para ayudarle a que se meta en la bañera. No dejar que el enfermo entre y salga solo de la bañera. </w:t>
      </w:r>
      <w:r>
        <w:br/>
      </w:r>
      <w:r>
        <w:rPr>
          <w:rStyle w:val="textexposedshow"/>
        </w:rPr>
        <w:t xml:space="preserve">• Procurar que los grifos de agua caliente y fría estén bien identificados, ya que por lo general los enfermos tienen disminuida la sensibilidad y son muy frioleros por lo que aumenta el riesgo de producirse quemaduras. </w:t>
      </w:r>
      <w:r>
        <w:br/>
      </w:r>
      <w:r>
        <w:rPr>
          <w:rStyle w:val="textexposedshow"/>
        </w:rPr>
        <w:t xml:space="preserve">• En el mercado existen los llamados asientos geriátricos para el interior de la bañera, que permiten sentarse si el paciente se cansa o para lavarse los pies. Si no se tiene posibilidad, puede servir un taburete de plástico no muy alto y que mantenga la estabilidad dentro de la bañera. </w:t>
      </w:r>
      <w:r>
        <w:br/>
      </w:r>
      <w:r>
        <w:rPr>
          <w:rStyle w:val="textexposedshow"/>
        </w:rPr>
        <w:t xml:space="preserve">• Si el enfermo ya no es capaz de entrar en la bañera, se le puede asear de pie apoyado en el lavabo o en la cama según su grado de deterioro general. Para ello, conviene preguntar a un especialista cómo se realiza esta técnica. </w:t>
      </w:r>
      <w:r>
        <w:br/>
      </w:r>
      <w:r>
        <w:rPr>
          <w:rStyle w:val="textexposedshow"/>
        </w:rPr>
        <w:t xml:space="preserve">• Además de respetar al máximo la intimidad del enfermo, hay que tener en cuenta sus hábitos higiénicos, es decir, cuándo se afeitaba, cuántas veces a la semana se aseaban, si lo hacían por la mañana o por la noche. </w:t>
      </w:r>
      <w:r>
        <w:br/>
      </w:r>
      <w:r>
        <w:rPr>
          <w:rStyle w:val="textexposedshow"/>
        </w:rPr>
        <w:t xml:space="preserve">• Resulta beneficioso hacer del baño un momento relajante y lúdico, por lo que se puede poner música suave, de su época y dejarle que juegue en el agua. </w:t>
      </w:r>
      <w:r>
        <w:br/>
      </w:r>
      <w:r>
        <w:rPr>
          <w:rStyle w:val="textexposedshow"/>
        </w:rPr>
        <w:t xml:space="preserve">• No </w:t>
      </w:r>
      <w:proofErr w:type="spellStart"/>
      <w:r>
        <w:rPr>
          <w:rStyle w:val="textexposedshow"/>
        </w:rPr>
        <w:t>dicustir</w:t>
      </w:r>
      <w:proofErr w:type="spellEnd"/>
      <w:r>
        <w:rPr>
          <w:rStyle w:val="textexposedshow"/>
        </w:rPr>
        <w:t xml:space="preserve"> con el paciente la necesidad de bañarse si no quiere hacerlo. Es mejor esperar un rato y volver a intentarlo en otra ocasión. Para animarle, conviene reforzar su imagen: decirle lo guapo o lo limpio que está entre piropos. </w:t>
      </w:r>
      <w:r>
        <w:br/>
      </w:r>
      <w:r>
        <w:rPr>
          <w:rStyle w:val="textexposedshow"/>
        </w:rPr>
        <w:t xml:space="preserve">• Aprovechar el momento del baño para observar el estado de la piel en busca de heridas, enrojecimientos y hematomas. </w:t>
      </w:r>
      <w:r>
        <w:br/>
      </w:r>
      <w:r>
        <w:rPr>
          <w:rStyle w:val="textexposedshow"/>
        </w:rPr>
        <w:t xml:space="preserve">• Ayudarle a secarse bien, sobre todo los pliegues cutáneos, como las ingles, las axilas, los pliegues entre los dedos y debajo del pecho. </w:t>
      </w:r>
      <w:r>
        <w:br/>
      </w:r>
      <w:r>
        <w:rPr>
          <w:rStyle w:val="textexposedshow"/>
        </w:rPr>
        <w:lastRenderedPageBreak/>
        <w:t xml:space="preserve">• Invitarle a colocarse delante de un espejo para que termine de arreglarse. </w:t>
      </w:r>
      <w:r>
        <w:br/>
      </w:r>
      <w:r>
        <w:br/>
      </w:r>
      <w:r>
        <w:rPr>
          <w:rStyle w:val="textexposedshow"/>
        </w:rPr>
        <w:t xml:space="preserve">Consejos para la alimentación del enfermo </w:t>
      </w:r>
      <w:r>
        <w:br/>
      </w:r>
      <w:r>
        <w:rPr>
          <w:rStyle w:val="textexposedshow"/>
        </w:rPr>
        <w:t xml:space="preserve">• Procurar que las comidas sean siempre a la misma hora y que el enfermo ocupe el mismo lugar en la mesa. </w:t>
      </w:r>
      <w:r>
        <w:br/>
      </w:r>
      <w:r>
        <w:rPr>
          <w:rStyle w:val="textexposedshow"/>
        </w:rPr>
        <w:t xml:space="preserve">• Si pide algún alimento entre horas, lo más conveniente es fruta, zumo, o incluso distraerle con otra actividad. Si esto sucede de continuo, distribuir su alimentación en más comidas de menor cantidad cada una. </w:t>
      </w:r>
      <w:r>
        <w:br/>
      </w:r>
      <w:r>
        <w:rPr>
          <w:rStyle w:val="textexposedshow"/>
        </w:rPr>
        <w:t xml:space="preserve">• Pedirle que colabore a la hora de poner y recoger la mesa. </w:t>
      </w:r>
      <w:r>
        <w:br/>
      </w:r>
      <w:r>
        <w:rPr>
          <w:rStyle w:val="textexposedshow"/>
        </w:rPr>
        <w:t xml:space="preserve">• Poner la mesa de forma sencilla y con vajilla irrompible y adecuada. Por ejemplo, los platos han de ser grandes y de un solo </w:t>
      </w:r>
      <w:proofErr w:type="spellStart"/>
      <w:r>
        <w:rPr>
          <w:rStyle w:val="textexposedshow"/>
        </w:rPr>
        <w:t>lor</w:t>
      </w:r>
      <w:proofErr w:type="spellEnd"/>
      <w:r>
        <w:rPr>
          <w:rStyle w:val="textexposedshow"/>
        </w:rPr>
        <w:t xml:space="preserve"> para que pueda distinguir las raciones. Evitar las distracciones, como por ejemplo la televisión. La dieta debe ser variada. También es muy importante que beba líquidos. </w:t>
      </w:r>
      <w:r>
        <w:br/>
      </w:r>
      <w:r>
        <w:rPr>
          <w:rStyle w:val="textexposedshow"/>
        </w:rPr>
        <w:t xml:space="preserve">• Si se ensucia, no hay que regañar. Para evitar que se manche, ponerle una bata o babero largo. Si no sabe utilizar los cubiertos, dejar que coma con las manos. </w:t>
      </w:r>
      <w:r>
        <w:br/>
      </w:r>
      <w:r>
        <w:rPr>
          <w:rStyle w:val="textexposedshow"/>
        </w:rPr>
        <w:t xml:space="preserve">• Comprobar siempre la temperatura de los alimentos. Si el enfermo se levanta continuamente de la mesa, se le puede colocar entre la mesa y la pared. </w:t>
      </w:r>
      <w:r>
        <w:br/>
      </w:r>
      <w:r>
        <w:rPr>
          <w:rStyle w:val="textexposedshow"/>
        </w:rPr>
        <w:t xml:space="preserve">• Si no abre la boca, resulta útil tocarle en la barbilla o en los labios con la cuchara, pudiendo también recurrir a la imitación. </w:t>
      </w:r>
      <w:r>
        <w:br/>
      </w:r>
      <w:r>
        <w:rPr>
          <w:rStyle w:val="textexposedshow"/>
        </w:rPr>
        <w:t xml:space="preserve">• Si el paciente presenta riesgo de atragantamiento, se ha de tener en cuenta que, en general, le costará menos tomar alimentos semisólidos que los líquidos. </w:t>
      </w:r>
      <w:r>
        <w:br/>
      </w:r>
      <w:r>
        <w:br/>
      </w:r>
      <w:r>
        <w:rPr>
          <w:rStyle w:val="textexposedshow"/>
        </w:rPr>
        <w:t xml:space="preserve">Consejos para el uso del WC </w:t>
      </w:r>
      <w:r>
        <w:br/>
      </w:r>
      <w:r>
        <w:rPr>
          <w:rStyle w:val="textexposedshow"/>
        </w:rPr>
        <w:t xml:space="preserve">• Identificar el baño con un cartel el que se lea y se vea un dibujo de un retrete. </w:t>
      </w:r>
      <w:r>
        <w:br/>
      </w:r>
      <w:r>
        <w:rPr>
          <w:rStyle w:val="textexposedshow"/>
        </w:rPr>
        <w:t xml:space="preserve">• Procurar que el baño se encuentre cerca de la habitación donde pasa la mayor parte del día. </w:t>
      </w:r>
      <w:r>
        <w:br/>
      </w:r>
      <w:r>
        <w:rPr>
          <w:rStyle w:val="textexposedshow"/>
        </w:rPr>
        <w:t xml:space="preserve">• Hacer que el enfermo vaya al servicio aproximadamente a las mismas horas todos los días, aunque no tenga ganas de hacer nada y mantenerle allí sentado un rato. </w:t>
      </w:r>
      <w:r>
        <w:br/>
      </w:r>
      <w:r>
        <w:rPr>
          <w:rStyle w:val="textexposedshow"/>
        </w:rPr>
        <w:t xml:space="preserve">• Restringir la ingesta de líquidos dos horas antes de acostarle, para que no se orine por la noche. </w:t>
      </w:r>
      <w:r>
        <w:br/>
      </w:r>
      <w:r>
        <w:rPr>
          <w:rStyle w:val="textexposedshow"/>
        </w:rPr>
        <w:t xml:space="preserve">• Observar comportamientos que indiquen que desea ir al WC. </w:t>
      </w:r>
      <w:r>
        <w:br/>
      </w:r>
      <w:r>
        <w:rPr>
          <w:rStyle w:val="textexposedshow"/>
        </w:rPr>
        <w:t xml:space="preserve">• Colocar asideros en la pared específicos para el WC. </w:t>
      </w:r>
      <w:r>
        <w:br/>
      </w:r>
      <w:r>
        <w:br/>
      </w:r>
      <w:r>
        <w:rPr>
          <w:rStyle w:val="textexposedshow"/>
        </w:rPr>
        <w:t xml:space="preserve">Consejos para dormir al enfermo </w:t>
      </w:r>
      <w:r>
        <w:br/>
      </w:r>
      <w:r>
        <w:rPr>
          <w:rStyle w:val="textexposedshow"/>
        </w:rPr>
        <w:t xml:space="preserve">• Procurar mantenerle activo y despierto durante el día., permitiéndole una media hora de siesta o reposo después de comer (a poder ser sin encamarse). </w:t>
      </w:r>
      <w:r>
        <w:br/>
      </w:r>
      <w:r>
        <w:rPr>
          <w:rStyle w:val="textexposedshow"/>
        </w:rPr>
        <w:t xml:space="preserve">• Asegurarse de que la temperatura de la habitación es la adecuada. </w:t>
      </w:r>
      <w:r>
        <w:br/>
      </w:r>
      <w:r>
        <w:rPr>
          <w:rStyle w:val="textexposedshow"/>
        </w:rPr>
        <w:t xml:space="preserve">• Procurar un ambiente tranquilo, sin ruidos, con luz tenue. Retirar los objetos que puedan asustarle. </w:t>
      </w:r>
      <w:r>
        <w:br/>
      </w:r>
      <w:r>
        <w:rPr>
          <w:rStyle w:val="textexposedshow"/>
        </w:rPr>
        <w:t xml:space="preserve">• Es conveniente que tenga un despertador grande y luminoso de noche a la vista. </w:t>
      </w:r>
      <w:r>
        <w:br/>
      </w:r>
      <w:r>
        <w:rPr>
          <w:rStyle w:val="textexposedshow"/>
        </w:rPr>
        <w:t xml:space="preserve">• No dejar ropa a mano, porque puede desorientarse, pensar que es hora de levantarse y vestirse. </w:t>
      </w:r>
      <w:r>
        <w:br/>
      </w:r>
      <w:r>
        <w:rPr>
          <w:rStyle w:val="textexposedshow"/>
        </w:rPr>
        <w:t xml:space="preserve">• Establecer una rutina de actividades antes de acostarse, para que identifique lo que debe hacer. Por ejemplo, el vaso de leche, ir al WC, lavarse, ponerse el pijama y acostarse. También puede ayudarle poner siempre una misma música suave mientras se realizan estas actividades, de manera que asocie la música con dormir. </w:t>
      </w:r>
      <w:r>
        <w:br/>
      </w:r>
      <w:r>
        <w:rPr>
          <w:rStyle w:val="textexposedshow"/>
        </w:rPr>
        <w:t xml:space="preserve">• Procurar acostarle y levantarle siempre a la misma hora. Si se levanta por la noche, llevarle hasta la ventana, subir la persiana, que él mismo vea que es de noche, y ayudarle a volver a acostarse. </w:t>
      </w:r>
      <w:r>
        <w:br/>
      </w:r>
      <w:r>
        <w:rPr>
          <w:rStyle w:val="textexposedshow"/>
        </w:rPr>
        <w:lastRenderedPageBreak/>
        <w:t xml:space="preserve">• Si, a pesar de los cuidados, no se consigue que duerma, consultar al médico; existen medicamentos muy eficaces para dormir </w:t>
      </w:r>
      <w:r>
        <w:br/>
      </w:r>
      <w:r>
        <w:br/>
      </w:r>
      <w:r>
        <w:rPr>
          <w:rStyle w:val="textexposedshow"/>
        </w:rPr>
        <w:t xml:space="preserve">Consejos para mantener la movilidad del enfermo </w:t>
      </w:r>
      <w:r>
        <w:br/>
      </w:r>
      <w:r>
        <w:rPr>
          <w:rStyle w:val="textexposedshow"/>
        </w:rPr>
        <w:t xml:space="preserve">• La actividad más sencilla es salir a pasear. Resulta gratificante ir por los lugares que le gustaban tranquilamente y haciendo pequeñas paradas para descansar. </w:t>
      </w:r>
      <w:r>
        <w:br/>
      </w:r>
      <w:r>
        <w:rPr>
          <w:rStyle w:val="textexposedshow"/>
        </w:rPr>
        <w:t xml:space="preserve">• Poner música dinámica y animarle a bailar moviendo todo el cuerpo. </w:t>
      </w:r>
      <w:r>
        <w:br/>
      </w:r>
      <w:r>
        <w:rPr>
          <w:rStyle w:val="textexposedshow"/>
        </w:rPr>
        <w:t xml:space="preserve">• Realizar ejercicios sencillos como aplaudir, agitar un pañuelo o decir adiós con la mano resulta muy útil. </w:t>
      </w:r>
      <w:r>
        <w:br/>
      </w:r>
      <w:r>
        <w:rPr>
          <w:rStyle w:val="textexposedshow"/>
        </w:rPr>
        <w:t xml:space="preserve">• Procurar al enfermo la ayuda necesaria para poder desplazarse con la mayor autonomía posible. Antes de realizar los traslados en sillas de ruedas, probar a utilizar un bastón, ayuda humana o un andador. </w:t>
      </w:r>
      <w:r>
        <w:br/>
      </w:r>
      <w:r>
        <w:br/>
      </w:r>
      <w:r>
        <w:rPr>
          <w:rStyle w:val="textexposedshow"/>
        </w:rPr>
        <w:t xml:space="preserve">Consejos para evitar el riesgo de pérdida del enfermo </w:t>
      </w:r>
      <w:r>
        <w:br/>
      </w:r>
      <w:r>
        <w:rPr>
          <w:rStyle w:val="textexposedshow"/>
        </w:rPr>
        <w:t xml:space="preserve">• No dejar que salga solo de casa e, incluso, estando con él, asegurarse de que la puerta de la calle está cerrada y echado el pestillo. </w:t>
      </w:r>
      <w:r>
        <w:br/>
      </w:r>
      <w:r>
        <w:rPr>
          <w:rStyle w:val="textexposedshow"/>
        </w:rPr>
        <w:t xml:space="preserve">• Colocar un colgante musical encima de la puerta, de tal forma que si el enfermo consigue abrirla, se pueda dar cuenta. </w:t>
      </w:r>
      <w:r>
        <w:br/>
      </w:r>
      <w:r>
        <w:rPr>
          <w:rStyle w:val="textexposedshow"/>
        </w:rPr>
        <w:t xml:space="preserve">• Es útil el uso de pulseras o collares donde se indique la enfermedad que padece y el número de teléfono o dirección donde deben llevarle si alguien lo encuentra. </w:t>
      </w:r>
      <w:r>
        <w:br/>
      </w:r>
      <w:r>
        <w:rPr>
          <w:rStyle w:val="textexposedshow"/>
        </w:rPr>
        <w:t xml:space="preserve">• Avisar a los amigos, comerciantes y vecinos del barrio de la enfermedad que padece para que avisen si lo ven solo. </w:t>
      </w:r>
      <w:r>
        <w:br/>
      </w:r>
      <w:r>
        <w:br/>
      </w:r>
      <w:r>
        <w:rPr>
          <w:rStyle w:val="textexposedshow"/>
        </w:rPr>
        <w:t xml:space="preserve">Consejos para evitar el riesgo de caída </w:t>
      </w:r>
      <w:r>
        <w:br/>
      </w:r>
      <w:r>
        <w:rPr>
          <w:rStyle w:val="textexposedshow"/>
        </w:rPr>
        <w:t xml:space="preserve">• Revisar el estado de sus pies. </w:t>
      </w:r>
      <w:r>
        <w:br/>
      </w:r>
      <w:r>
        <w:rPr>
          <w:rStyle w:val="textexposedshow"/>
        </w:rPr>
        <w:t xml:space="preserve">• Revisar también el estado de la vista. </w:t>
      </w:r>
      <w:r>
        <w:br/>
      </w:r>
      <w:r>
        <w:rPr>
          <w:rStyle w:val="textexposedshow"/>
        </w:rPr>
        <w:t xml:space="preserve">• Conviene tener pasamanos en los pasillos. </w:t>
      </w:r>
      <w:r>
        <w:br/>
      </w:r>
      <w:r>
        <w:rPr>
          <w:rStyle w:val="textexposedshow"/>
        </w:rPr>
        <w:t xml:space="preserve">• También es posible que pueda caerse de la silla al quedarse dormido o, por el contrario, a causa de la inquietud. Para evitarlo, procurar tener sillas pesadas, con brazos laterales y, en caso de que se duerma, arrimarlo a una mesa colocándole los brazos apoyados en ella. </w:t>
      </w:r>
      <w:r>
        <w:br/>
      </w:r>
      <w:r>
        <w:rPr>
          <w:rStyle w:val="textexposedshow"/>
        </w:rPr>
        <w:t xml:space="preserve">• Procurar ordenar la casa, dejando espacios amplios y sin obstáculos en las zonas habituales de paso. </w:t>
      </w:r>
      <w:r>
        <w:br/>
      </w:r>
      <w:r>
        <w:rPr>
          <w:rStyle w:val="textexposedshow"/>
        </w:rPr>
        <w:t xml:space="preserve">• Asegurarse de que en la vivienda hay una iluminación adecuada. </w:t>
      </w:r>
      <w:r>
        <w:br/>
      </w:r>
      <w:r>
        <w:rPr>
          <w:rStyle w:val="textexposedshow"/>
        </w:rPr>
        <w:t xml:space="preserve">• Colocar bandas antideslizantes en las escaleras, de un color que destaque, de tal forma que el enfermo pueda identificar los cambios de altura. </w:t>
      </w:r>
      <w:r>
        <w:br/>
      </w:r>
      <w:r>
        <w:rPr>
          <w:rStyle w:val="textexposedshow"/>
        </w:rPr>
        <w:t xml:space="preserve">• Eliminar las alfombras o fijarlas al suelo. </w:t>
      </w:r>
      <w:r>
        <w:br/>
      </w:r>
      <w:r>
        <w:br/>
      </w:r>
      <w:r>
        <w:rPr>
          <w:rStyle w:val="textexposedshow"/>
        </w:rPr>
        <w:t xml:space="preserve">Consejos sobre la seguridad en el hogar del enfermo </w:t>
      </w:r>
      <w:r>
        <w:br/>
      </w:r>
      <w:r>
        <w:rPr>
          <w:rStyle w:val="textexposedshow"/>
        </w:rPr>
        <w:t xml:space="preserve">• Colocar el botiquín y productos de limpieza lejos del alcance del enfermo. </w:t>
      </w:r>
      <w:r>
        <w:br/>
      </w:r>
      <w:r>
        <w:rPr>
          <w:rStyle w:val="textexposedshow"/>
        </w:rPr>
        <w:t xml:space="preserve">• Los cables de los sistemas eléctricos deben estar correctamente colocados en trayectos altos y tapados. Colocar también protectores en los enchufes. </w:t>
      </w:r>
      <w:r>
        <w:br/>
      </w:r>
      <w:r>
        <w:rPr>
          <w:rStyle w:val="textexposedshow"/>
        </w:rPr>
        <w:t xml:space="preserve">• Guardar bajo llave los objetos punzantes, cortantes y peligrosos en general. </w:t>
      </w:r>
      <w:r>
        <w:br/>
      </w:r>
      <w:r>
        <w:rPr>
          <w:rStyle w:val="textexposedshow"/>
        </w:rPr>
        <w:t xml:space="preserve">• Sustituir la cocina de gas por una eléctrica. Tener el gas cortado cuando no vaya a utilizarla. </w:t>
      </w:r>
      <w:r>
        <w:br/>
      </w:r>
      <w:r>
        <w:rPr>
          <w:rStyle w:val="textexposedshow"/>
        </w:rPr>
        <w:t xml:space="preserve">• Cubrir las estufas con muebles protectores, asegurándose de que están bien sujetadas a la pared. </w:t>
      </w:r>
      <w:r>
        <w:br/>
      </w:r>
      <w:r>
        <w:rPr>
          <w:rStyle w:val="textexposedshow"/>
        </w:rPr>
        <w:t xml:space="preserve">• El enfermo puede olvidarse un caño (grifo) abierto; por tanto, procurar tener cerradas las llaves de paso del agua cuando no haya nadie más en casa. </w:t>
      </w:r>
      <w:r>
        <w:br/>
      </w:r>
      <w:r>
        <w:rPr>
          <w:rStyle w:val="textexposedshow"/>
        </w:rPr>
        <w:t xml:space="preserve">• Si se van a realizar cambios en el hogar, procurar no llevarlos a cabo de forma brusca para no </w:t>
      </w:r>
      <w:r>
        <w:rPr>
          <w:rStyle w:val="textexposedshow"/>
        </w:rPr>
        <w:lastRenderedPageBreak/>
        <w:t xml:space="preserve">desorientar al enfermo. </w:t>
      </w:r>
      <w:r>
        <w:br/>
      </w:r>
      <w:r>
        <w:br/>
      </w:r>
      <w:r>
        <w:rPr>
          <w:rStyle w:val="textexposedshow"/>
        </w:rPr>
        <w:t>Comunicación</w:t>
      </w:r>
      <w:r>
        <w:br/>
      </w:r>
      <w:r>
        <w:br/>
      </w:r>
      <w:r>
        <w:rPr>
          <w:rStyle w:val="textexposedshow"/>
        </w:rPr>
        <w:t>Tratar de comunicarse con una persona que sufre de la enfermedad de Alzheimer puede convertirse en un reto. Comprender y ser entendido puede ser muy difícil.</w:t>
      </w:r>
      <w:r>
        <w:br/>
      </w:r>
      <w:r>
        <w:rPr>
          <w:rStyle w:val="textexposedshow"/>
        </w:rPr>
        <w:t xml:space="preserve">• Escoja palabras sencillas, frases cortas y utilice un tono de voz amable y </w:t>
      </w:r>
      <w:proofErr w:type="gramStart"/>
      <w:r>
        <w:rPr>
          <w:rStyle w:val="textexposedshow"/>
        </w:rPr>
        <w:t>tranquilo</w:t>
      </w:r>
      <w:proofErr w:type="gramEnd"/>
      <w:r>
        <w:rPr>
          <w:rStyle w:val="textexposedshow"/>
        </w:rPr>
        <w:t>.</w:t>
      </w:r>
      <w:r>
        <w:br/>
      </w:r>
      <w:r>
        <w:rPr>
          <w:rStyle w:val="textexposedshow"/>
        </w:rPr>
        <w:t>• Evite hablarle a la persona que sufre de la enfermedad de Alzheimer como si fuera un bebé o hablar de ella como si no estuviera presente.</w:t>
      </w:r>
      <w:r>
        <w:br/>
      </w:r>
      <w:r>
        <w:rPr>
          <w:rStyle w:val="textexposedshow"/>
        </w:rPr>
        <w:t>• Reduzca las distracciones y los ruidos - como la televisión o la radio - ayudan a la persona a concentrarse en lo que usted le está diciendo.</w:t>
      </w:r>
      <w:r>
        <w:br/>
      </w:r>
      <w:r>
        <w:rPr>
          <w:rStyle w:val="textexposedshow"/>
        </w:rPr>
        <w:t>• Llame a la persona por su nombre, asegurándose de que le esté prestando atención antes de hablarle.</w:t>
      </w:r>
      <w:r>
        <w:br/>
      </w:r>
      <w:r>
        <w:rPr>
          <w:rStyle w:val="textexposedshow"/>
        </w:rPr>
        <w:t>• Permítale que se tome el tiempo suficiente por responder. Tenga cuidado de no interrumpirle. Si la persona con la enfermedad de Alzheimer está esforzándose por encontrar una palabra o comunicar un pensamiento, trate amablemente de decirle la palabra que está buscando.</w:t>
      </w:r>
      <w:r>
        <w:br/>
      </w:r>
      <w:r>
        <w:rPr>
          <w:rStyle w:val="textexposedshow"/>
        </w:rPr>
        <w:t>• Trate de comunicar las preguntas e instrucciones de una manera positiva</w:t>
      </w:r>
      <w:r>
        <w:br/>
      </w:r>
      <w:r>
        <w:br/>
      </w:r>
      <w:r>
        <w:rPr>
          <w:rStyle w:val="textexposedshow"/>
        </w:rPr>
        <w:t>Actividades</w:t>
      </w:r>
      <w:r>
        <w:br/>
      </w:r>
      <w:r>
        <w:br/>
      </w:r>
      <w:r>
        <w:rPr>
          <w:rStyle w:val="textexposedshow"/>
        </w:rPr>
        <w:t>¿Qué hacer durante todo el día? Encontrar actividades, que las personas que padecen de la enfermedad de Alzheimer puedan hacer y les interese, puede ser un desafío. Hacer uso de las</w:t>
      </w:r>
      <w:r>
        <w:br/>
      </w:r>
      <w:r>
        <w:rPr>
          <w:rStyle w:val="textexposedshow"/>
        </w:rPr>
        <w:t>destrezas o habilidades que la persona ya tiene generalmente da mejores resultados que tratar de enseñarle algo nuevo.</w:t>
      </w:r>
      <w:r>
        <w:br/>
      </w:r>
      <w:r>
        <w:rPr>
          <w:rStyle w:val="textexposedshow"/>
        </w:rPr>
        <w:t>• No espere demasiado. Las actividades sencillas son a menudo las mejores, sobre todo cuando en ellas se usan habilidades que la persona tiene en ese momento.</w:t>
      </w:r>
      <w:r>
        <w:br/>
      </w:r>
      <w:r>
        <w:rPr>
          <w:rStyle w:val="textexposedshow"/>
        </w:rPr>
        <w:t>• Ayude a la persona a iniciarse en una actividad, divídala en pequeñas etapas y elogie a la persona por cada paso que complete.</w:t>
      </w:r>
      <w:r>
        <w:br/>
      </w:r>
      <w:r>
        <w:rPr>
          <w:rStyle w:val="textexposedshow"/>
        </w:rPr>
        <w:t>• Esté pendiente de señales de agitación o frustración en cada actividad y pacientemente ayude o haga que la persona se ocupe en otra cosa.</w:t>
      </w:r>
      <w:r>
        <w:br/>
      </w:r>
      <w:r>
        <w:rPr>
          <w:rStyle w:val="textexposedshow"/>
        </w:rPr>
        <w:t>• Incorpore en su rutina diaria las actividades que la persona parece disfrutar e intente hacerlas a una hora similar cada día.</w:t>
      </w:r>
      <w:r>
        <w:br/>
      </w:r>
      <w:r>
        <w:br/>
      </w:r>
      <w:r>
        <w:rPr>
          <w:rStyle w:val="textexposedshow"/>
        </w:rPr>
        <w:t>Alucinaciones y Delirios</w:t>
      </w:r>
      <w:r>
        <w:br/>
      </w:r>
      <w:r>
        <w:br/>
      </w:r>
      <w:r>
        <w:rPr>
          <w:rStyle w:val="textexposedshow"/>
        </w:rPr>
        <w:t>Con el avance de la enfermedad, la persona que padece de la enfermedad de Alzheimer puede experimentar alucinaciones o delirios. Las alucinaciones son momentos cuando la persona ve, oye, huele, saborea o percibe algo que no está allí. Los delirios son creencias falsas de las cuales las</w:t>
      </w:r>
      <w:r>
        <w:br/>
      </w:r>
      <w:r>
        <w:rPr>
          <w:rStyle w:val="textexposedshow"/>
        </w:rPr>
        <w:t>personas no pueden ser disuadidas.</w:t>
      </w:r>
      <w:r>
        <w:br/>
      </w:r>
      <w:r>
        <w:rPr>
          <w:rStyle w:val="textexposedshow"/>
        </w:rPr>
        <w:t>• Las alucinaciones y los delirios pueden ser signos de una enfermedad física. Tome nota de lo que la persona está experimentando e informe al médico.</w:t>
      </w:r>
      <w:r>
        <w:br/>
      </w:r>
      <w:r>
        <w:rPr>
          <w:rStyle w:val="textexposedshow"/>
        </w:rPr>
        <w:t>• Evite discutir con la persona sobre lo que ella ve u oye. Trate de responder a los sentimientos que la persona está manifestando y bríndele seguridad y consuelo.</w:t>
      </w:r>
      <w:r>
        <w:br/>
      </w:r>
      <w:r>
        <w:rPr>
          <w:rStyle w:val="textexposedshow"/>
        </w:rPr>
        <w:t>• Trate de distraer a la persona con otro tema o actividad. A veces llevarlo a otro cuarto o salir a caminar puede ayudar.</w:t>
      </w:r>
      <w:r>
        <w:br/>
      </w:r>
      <w:r>
        <w:rPr>
          <w:rStyle w:val="textexposedshow"/>
        </w:rPr>
        <w:t xml:space="preserve">• Apague la televisión cuando estén presentando programas violentos o perturbadores. La </w:t>
      </w:r>
      <w:r>
        <w:rPr>
          <w:rStyle w:val="textexposedshow"/>
        </w:rPr>
        <w:lastRenderedPageBreak/>
        <w:t>persona con la enfermedad de Alzheimer puede no ser capaz de distinguir entre un programa de televisión y la realidad.</w:t>
      </w:r>
      <w:r>
        <w:br/>
      </w:r>
      <w:r>
        <w:rPr>
          <w:rStyle w:val="textexposedshow"/>
        </w:rPr>
        <w:t>• Verifique que no hay ningún riesgo para la persona y que no tiene acceso a ningún objeto que podría usar para hacerle daño a alguien.</w:t>
      </w:r>
      <w:r>
        <w:br/>
      </w:r>
      <w:r>
        <w:br/>
      </w:r>
      <w:r>
        <w:rPr>
          <w:rStyle w:val="textexposedshow"/>
        </w:rPr>
        <w:t>Días Festivos</w:t>
      </w:r>
      <w:r>
        <w:br/>
      </w:r>
      <w:r>
        <w:br/>
      </w:r>
      <w:r>
        <w:rPr>
          <w:rStyle w:val="textexposedshow"/>
        </w:rPr>
        <w:t>Los días festivos son dulces y amargos a la vez para muchos de los que atienden personas que sufren de Alzheimer. Los recuerdos felices del pasado contrastan con las dificultades del presente, las demandas extras de tiempo y energía pueden parecer abrumadoras. Trate de balancear el descanso y la actividad, esto puede ayudar.</w:t>
      </w:r>
      <w:r>
        <w:br/>
      </w:r>
      <w:r>
        <w:rPr>
          <w:rStyle w:val="textexposedshow"/>
        </w:rPr>
        <w:t>• Mantenga o adapte las tradiciones familiares que son importantes para usted. Incluya a la persona con la enfermedad de Alzheimer tanto como sea posible.</w:t>
      </w:r>
      <w:r>
        <w:br/>
      </w:r>
      <w:r>
        <w:rPr>
          <w:rStyle w:val="textexposedshow"/>
        </w:rPr>
        <w:t xml:space="preserve">• Acepte que las cosas son diferentes y sea realista en cuanto a lo que usted espera que puede hacer. </w:t>
      </w:r>
      <w:r>
        <w:br/>
      </w:r>
      <w:r>
        <w:rPr>
          <w:rStyle w:val="textexposedshow"/>
        </w:rPr>
        <w:t>• Anime a los amigos y a la familia para que lo visiten. Limite el número de personas en cada visita, y trate de programar las visitas para la hora del día cuando la persona se sienta mejor.</w:t>
      </w:r>
      <w:r>
        <w:br/>
      </w:r>
      <w:r>
        <w:rPr>
          <w:rStyle w:val="textexposedshow"/>
        </w:rPr>
        <w:t>• Evite las multitudes, los cambios en la rutina y los ambientes extraños que puedan causarle confusión o agitación.</w:t>
      </w:r>
      <w:r>
        <w:br/>
      </w:r>
      <w:r>
        <w:rPr>
          <w:rStyle w:val="textexposedshow"/>
        </w:rPr>
        <w:t>• Haga lo posible por distraerse y encontrar tiempo para hacer las cosas que usted disfruta en los días festivos, aunque sea necesario pedirle a un amigo o a un miembro de la familia que pase un tiempo con la persona enferma mientras usted sale.</w:t>
      </w:r>
      <w:r>
        <w:br/>
      </w:r>
      <w:r>
        <w:br/>
      </w:r>
      <w:r>
        <w:rPr>
          <w:rStyle w:val="textexposedshow"/>
        </w:rPr>
        <w:t>Visitas a una Persona que Sufre de la Enfermedad de Alzheimer</w:t>
      </w:r>
      <w:r>
        <w:br/>
      </w:r>
      <w:r>
        <w:br/>
      </w:r>
      <w:r>
        <w:rPr>
          <w:rStyle w:val="textexposedshow"/>
        </w:rPr>
        <w:t>Las visitas son importantes para las personas que padecen de la enfermedad de Alzheimer. Ellos no siempre pueden recordar quienes son las personas que los visitan, pero tan solo el contacto humano es valioso. Aquí hay algunas ideas para compartir con quien esté planeando visitar a una persona que sufre de la enfermedad de Alzheimer.</w:t>
      </w:r>
      <w:r>
        <w:br/>
      </w:r>
      <w:r>
        <w:rPr>
          <w:rStyle w:val="textexposedshow"/>
        </w:rPr>
        <w:t xml:space="preserve">• Planee la visita para la hora del día en la que la persona se sienta mejor. Piense en llevar algo para realizar algún tipo de actividad, como alguna lectura conocida o álbumes de fotografía, aunque no los use durante la visita. </w:t>
      </w:r>
      <w:r>
        <w:br/>
      </w:r>
      <w:r>
        <w:rPr>
          <w:rStyle w:val="textexposedshow"/>
        </w:rPr>
        <w:t>• Manténgase calmado y sosegado. Evite usar un tono fuerte de voz o hablarle a la persona como si ella fuera un niño. Respete el espacio personal de ella y no se le acerque demasiado.</w:t>
      </w:r>
      <w:r>
        <w:br/>
      </w:r>
      <w:r>
        <w:rPr>
          <w:rStyle w:val="textexposedshow"/>
        </w:rPr>
        <w:t xml:space="preserve">• Procure establecer contacto visual y llame a la persona por su nombre para conseguir su atención. </w:t>
      </w:r>
      <w:proofErr w:type="spellStart"/>
      <w:r>
        <w:rPr>
          <w:rStyle w:val="textexposedshow"/>
        </w:rPr>
        <w:t>Recúerdele</w:t>
      </w:r>
      <w:proofErr w:type="spellEnd"/>
      <w:r>
        <w:rPr>
          <w:rStyle w:val="textexposedshow"/>
        </w:rPr>
        <w:t xml:space="preserve"> quién es usted, si no parece reconocerlo.</w:t>
      </w:r>
      <w:r>
        <w:br/>
      </w:r>
      <w:r>
        <w:rPr>
          <w:rStyle w:val="textexposedshow"/>
        </w:rPr>
        <w:t>• Si la persona está confundida no discuta, reaccione a los sentimientos que le están siendo comunicados y distraiga a la persona con un tema diferente si es necesario.</w:t>
      </w:r>
      <w:r>
        <w:br/>
      </w:r>
      <w:r>
        <w:rPr>
          <w:rStyle w:val="textexposedshow"/>
        </w:rPr>
        <w:t xml:space="preserve">• Si la persona no lo reconoce, es dura con usted o responde disgustada, no lo tome personalmente. La persona está reaccionando así porque está </w:t>
      </w:r>
      <w:proofErr w:type="spellStart"/>
      <w:r>
        <w:rPr>
          <w:rStyle w:val="textexposedshow"/>
        </w:rPr>
        <w:t>confund</w:t>
      </w:r>
      <w:proofErr w:type="spellEnd"/>
    </w:p>
    <w:sectPr w:rsidR="00FD0E4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E40"/>
    <w:rsid w:val="0037538A"/>
    <w:rsid w:val="00FD0E4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3AE96E-D6D6-485C-A41A-09DA65EA4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FD0E40"/>
  </w:style>
  <w:style w:type="character" w:customStyle="1" w:styleId="textexposedshow">
    <w:name w:val="text_exposed_show"/>
    <w:basedOn w:val="Fuentedeprrafopredeter"/>
    <w:rsid w:val="00FD0E40"/>
  </w:style>
  <w:style w:type="character" w:styleId="Hipervnculo">
    <w:name w:val="Hyperlink"/>
    <w:basedOn w:val="Fuentedeprrafopredeter"/>
    <w:uiPriority w:val="99"/>
    <w:semiHidden/>
    <w:unhideWhenUsed/>
    <w:rsid w:val="00FD0E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ncbi.nlm.nih.gov/pubmed/17109583?dopt=AbstractPlus"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5889</Words>
  <Characters>32392</Characters>
  <Application>Microsoft Office Word</Application>
  <DocSecurity>0</DocSecurity>
  <Lines>269</Lines>
  <Paragraphs>76</Paragraphs>
  <ScaleCrop>false</ScaleCrop>
  <Company/>
  <LinksUpToDate>false</LinksUpToDate>
  <CharactersWithSpaces>38205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2013-07-25T22:51:00Z</dcterms:created>
  <dcterms:modified xsi:type="dcterms:W3CDTF">2013-07-25T22:52:00Z</dcterms:modified>
</cp:coreProperties>
</file>