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63A" w:rsidRDefault="00694BD5" w:rsidP="00CC5B32">
      <w:pPr>
        <w:shd w:val="clear" w:color="auto" w:fill="FFFFFF"/>
        <w:spacing w:beforeLines="1" w:before="2" w:afterLines="1" w:after="2"/>
        <w:jc w:val="both"/>
        <w:rPr>
          <w:rFonts w:ascii="Trebuchet MS" w:hAnsi="Trebuchet MS" w:cs="Times New Roman"/>
          <w:b/>
          <w:color w:val="585858"/>
          <w:sz w:val="28"/>
        </w:rPr>
      </w:pPr>
      <w:bookmarkStart w:id="0" w:name="_GoBack"/>
      <w:bookmarkEnd w:id="0"/>
      <w:r w:rsidRPr="00694BD5">
        <w:rPr>
          <w:rFonts w:ascii="Trebuchet MS" w:hAnsi="Trebuchet MS" w:cs="Times New Roman"/>
          <w:color w:val="585858"/>
          <w:sz w:val="28"/>
          <w:szCs w:val="28"/>
        </w:rPr>
        <w:t xml:space="preserve">La carne de cordero es una muy buena fuente de proteínas, vitaminas y minerales que son de gran </w:t>
      </w:r>
      <w:r w:rsidR="000D063A">
        <w:rPr>
          <w:rFonts w:ascii="Trebuchet MS" w:hAnsi="Trebuchet MS" w:cs="Times New Roman"/>
          <w:color w:val="585858"/>
          <w:sz w:val="28"/>
          <w:szCs w:val="28"/>
        </w:rPr>
        <w:t>beneficio para la salud del ser humano</w:t>
      </w:r>
      <w:r w:rsidRPr="00694BD5">
        <w:rPr>
          <w:rFonts w:ascii="Trebuchet MS" w:hAnsi="Trebuchet MS" w:cs="Times New Roman"/>
          <w:color w:val="585858"/>
          <w:sz w:val="28"/>
          <w:szCs w:val="28"/>
        </w:rPr>
        <w:br/>
      </w:r>
    </w:p>
    <w:p w:rsidR="00694BD5" w:rsidRPr="00694BD5" w:rsidRDefault="00694BD5" w:rsidP="00CC5B32">
      <w:pPr>
        <w:shd w:val="clear" w:color="auto" w:fill="FFFFFF"/>
        <w:spacing w:beforeLines="1" w:before="2" w:afterLines="1" w:after="2"/>
        <w:jc w:val="both"/>
        <w:rPr>
          <w:rFonts w:ascii="Trebuchet MS" w:hAnsi="Trebuchet MS" w:cs="Times New Roman"/>
          <w:color w:val="585858"/>
          <w:sz w:val="28"/>
          <w:szCs w:val="28"/>
        </w:rPr>
      </w:pPr>
      <w:r w:rsidRPr="00694BD5">
        <w:rPr>
          <w:rFonts w:ascii="Trebuchet MS" w:hAnsi="Trebuchet MS" w:cs="Times New Roman"/>
          <w:b/>
          <w:color w:val="585858"/>
          <w:sz w:val="28"/>
        </w:rPr>
        <w:t>Información nutricional de la carne de cordero:</w:t>
      </w:r>
      <w:r w:rsidRPr="00694BD5">
        <w:rPr>
          <w:rFonts w:ascii="Trebuchet MS" w:hAnsi="Trebuchet MS" w:cs="Times New Roman"/>
          <w:color w:val="585858"/>
          <w:sz w:val="28"/>
          <w:szCs w:val="28"/>
        </w:rPr>
        <w:br/>
      </w:r>
      <w:r w:rsidRPr="00694BD5">
        <w:rPr>
          <w:rFonts w:ascii="Trebuchet MS" w:hAnsi="Trebuchet MS" w:cs="Times New Roman"/>
          <w:color w:val="585858"/>
          <w:sz w:val="28"/>
          <w:szCs w:val="28"/>
        </w:rPr>
        <w:br/>
      </w:r>
      <w:r>
        <w:rPr>
          <w:rFonts w:ascii="Times" w:hAnsi="Times" w:cs="Times New Roman"/>
          <w:noProof/>
          <w:sz w:val="20"/>
          <w:szCs w:val="20"/>
          <w:lang w:val="es-ES" w:eastAsia="es-ES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posOffset>-1143000</wp:posOffset>
            </wp:positionH>
            <wp:positionV relativeFrom="line">
              <wp:posOffset>-2360930</wp:posOffset>
            </wp:positionV>
            <wp:extent cx="1079500" cy="1270000"/>
            <wp:effectExtent l="25400" t="0" r="0" b="0"/>
            <wp:wrapSquare wrapText="bothSides"/>
            <wp:docPr id="2" name="Picture 2" descr="alor nutricional de la carne de corde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lor nutricional de la carne de corder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7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94BD5">
        <w:rPr>
          <w:rFonts w:ascii="Trebuchet MS" w:hAnsi="Trebuchet MS" w:cs="Times New Roman"/>
          <w:color w:val="585858"/>
          <w:sz w:val="28"/>
          <w:szCs w:val="28"/>
        </w:rPr>
        <w:t>• La carne de cordero es un alimento proteico que se caracteriza por su aporte de proteína de alto valor biológico (chuletas 15,4 g, paleta 17,6 g y pierna 19 g).</w:t>
      </w:r>
      <w:r w:rsidRPr="00694BD5">
        <w:rPr>
          <w:rFonts w:ascii="Trebuchet MS" w:hAnsi="Trebuchet MS" w:cs="Times New Roman"/>
          <w:color w:val="585858"/>
          <w:sz w:val="28"/>
        </w:rPr>
        <w:t> </w:t>
      </w:r>
      <w:r w:rsidRPr="00694BD5">
        <w:rPr>
          <w:rFonts w:ascii="Trebuchet MS" w:hAnsi="Trebuchet MS" w:cs="Times New Roman"/>
          <w:color w:val="585858"/>
          <w:sz w:val="28"/>
          <w:szCs w:val="28"/>
        </w:rPr>
        <w:br/>
      </w:r>
      <w:r w:rsidRPr="00694BD5">
        <w:rPr>
          <w:rFonts w:ascii="Trebuchet MS" w:hAnsi="Trebuchet MS" w:cs="Times New Roman"/>
          <w:color w:val="585858"/>
          <w:sz w:val="28"/>
          <w:szCs w:val="28"/>
        </w:rPr>
        <w:br/>
        <w:t>• Aporta una serie de micronutrientes importantes, en especial vitamina B12, que solo aparece en alimentos de origen animal y otras vitaminas del grupo B, como B6 y niacina.</w:t>
      </w:r>
      <w:r w:rsidRPr="00694BD5">
        <w:rPr>
          <w:rFonts w:ascii="Trebuchet MS" w:hAnsi="Trebuchet MS" w:cs="Times New Roman"/>
          <w:color w:val="585858"/>
          <w:sz w:val="28"/>
        </w:rPr>
        <w:t> </w:t>
      </w:r>
      <w:r w:rsidRPr="00694BD5">
        <w:rPr>
          <w:rFonts w:ascii="Trebuchet MS" w:hAnsi="Trebuchet MS" w:cs="Times New Roman"/>
          <w:color w:val="585858"/>
          <w:sz w:val="28"/>
          <w:szCs w:val="28"/>
        </w:rPr>
        <w:br/>
      </w:r>
      <w:r w:rsidRPr="00694BD5">
        <w:rPr>
          <w:rFonts w:ascii="Trebuchet MS" w:hAnsi="Trebuchet MS" w:cs="Times New Roman"/>
          <w:color w:val="585858"/>
          <w:sz w:val="28"/>
          <w:szCs w:val="28"/>
        </w:rPr>
        <w:br/>
        <w:t>• También es fuente de minerales como el fósforo, el hierro y el cinc.</w:t>
      </w:r>
      <w:r w:rsidRPr="00694BD5">
        <w:rPr>
          <w:rFonts w:ascii="Trebuchet MS" w:hAnsi="Trebuchet MS" w:cs="Times New Roman"/>
          <w:color w:val="585858"/>
          <w:sz w:val="28"/>
          <w:szCs w:val="28"/>
        </w:rPr>
        <w:br/>
      </w:r>
      <w:r w:rsidRPr="00694BD5">
        <w:rPr>
          <w:rFonts w:ascii="Trebuchet MS" w:hAnsi="Trebuchet MS" w:cs="Times New Roman"/>
          <w:color w:val="585858"/>
          <w:sz w:val="28"/>
          <w:szCs w:val="28"/>
        </w:rPr>
        <w:br/>
        <w:t>• En cien gramos de porción comestible, encontramos que es uno de los animales con mayor porcentaje de grasa (chuletas de cordero 14,38 g, paleta 18,3 g y pierna 12,3 g) no obstante, en los animales jóvenes (lechal), la grasa se puede eliminar fácilmente, mientras que, en los animales mayores (recental, pascual y ovino mayor) se distribuye intramuscularmente. Las calorías que aporta son: en las chuletas 203 kcal, en la paleta 235 kcal y en la pierna 187 kcal. Por todo ello, se recomienda un consumo moderado.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15"/>
        <w:gridCol w:w="1149"/>
        <w:gridCol w:w="1811"/>
        <w:gridCol w:w="762"/>
      </w:tblGrid>
      <w:tr w:rsidR="00694BD5" w:rsidRPr="00694BD5" w:rsidTr="00694B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94BD5" w:rsidRPr="00694BD5" w:rsidRDefault="00694BD5" w:rsidP="00694BD5">
            <w:pPr>
              <w:jc w:val="both"/>
              <w:rPr>
                <w:rFonts w:ascii="Trebuchet MS" w:hAnsi="Trebuchet MS"/>
                <w:color w:val="585858"/>
                <w:sz w:val="28"/>
                <w:szCs w:val="28"/>
              </w:rPr>
            </w:pPr>
            <w:r w:rsidRPr="00694BD5">
              <w:rPr>
                <w:rFonts w:ascii="Trebuchet MS" w:hAnsi="Trebuchet MS"/>
                <w:color w:val="585858"/>
                <w:sz w:val="28"/>
                <w:szCs w:val="28"/>
              </w:rPr>
              <w:t>kcal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94BD5" w:rsidRPr="00694BD5" w:rsidRDefault="00694BD5" w:rsidP="00694BD5">
            <w:pPr>
              <w:jc w:val="both"/>
              <w:rPr>
                <w:rFonts w:ascii="Trebuchet MS" w:hAnsi="Trebuchet MS"/>
                <w:color w:val="585858"/>
                <w:sz w:val="28"/>
                <w:szCs w:val="28"/>
              </w:rPr>
            </w:pPr>
            <w:r w:rsidRPr="00694BD5">
              <w:rPr>
                <w:rFonts w:ascii="Trebuchet MS" w:hAnsi="Trebuchet MS"/>
                <w:color w:val="585858"/>
                <w:sz w:val="28"/>
                <w:szCs w:val="28"/>
              </w:rPr>
              <w:t>proteína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94BD5" w:rsidRPr="00694BD5" w:rsidRDefault="00694BD5" w:rsidP="00694BD5">
            <w:pPr>
              <w:jc w:val="both"/>
              <w:rPr>
                <w:rFonts w:ascii="Trebuchet MS" w:hAnsi="Trebuchet MS"/>
                <w:color w:val="585858"/>
                <w:sz w:val="28"/>
                <w:szCs w:val="28"/>
              </w:rPr>
            </w:pPr>
            <w:r w:rsidRPr="00694BD5">
              <w:rPr>
                <w:rFonts w:ascii="Trebuchet MS" w:hAnsi="Trebuchet MS"/>
                <w:color w:val="585858"/>
                <w:sz w:val="28"/>
                <w:szCs w:val="28"/>
              </w:rPr>
              <w:t>carbohidratos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94BD5" w:rsidRPr="00694BD5" w:rsidRDefault="00694BD5" w:rsidP="00694BD5">
            <w:pPr>
              <w:jc w:val="both"/>
              <w:rPr>
                <w:rFonts w:ascii="Trebuchet MS" w:hAnsi="Trebuchet MS"/>
                <w:color w:val="585858"/>
                <w:sz w:val="28"/>
                <w:szCs w:val="28"/>
              </w:rPr>
            </w:pPr>
            <w:r w:rsidRPr="00694BD5">
              <w:rPr>
                <w:rFonts w:ascii="Trebuchet MS" w:hAnsi="Trebuchet MS"/>
                <w:color w:val="585858"/>
                <w:sz w:val="28"/>
                <w:szCs w:val="28"/>
              </w:rPr>
              <w:t>grasa</w:t>
            </w:r>
          </w:p>
        </w:tc>
      </w:tr>
      <w:tr w:rsidR="00694BD5" w:rsidRPr="00694BD5" w:rsidTr="00694BD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94BD5" w:rsidRPr="00694BD5" w:rsidRDefault="00694BD5" w:rsidP="00694BD5">
            <w:pPr>
              <w:jc w:val="both"/>
              <w:rPr>
                <w:rFonts w:ascii="Trebuchet MS" w:hAnsi="Trebuchet MS"/>
                <w:color w:val="585858"/>
                <w:sz w:val="28"/>
                <w:szCs w:val="28"/>
              </w:rPr>
            </w:pPr>
            <w:r w:rsidRPr="00694BD5">
              <w:rPr>
                <w:rFonts w:ascii="Trebuchet MS" w:hAnsi="Trebuchet MS"/>
                <w:color w:val="585858"/>
                <w:sz w:val="28"/>
                <w:szCs w:val="28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94BD5" w:rsidRPr="00694BD5" w:rsidRDefault="00694BD5" w:rsidP="00694BD5">
            <w:pPr>
              <w:jc w:val="both"/>
              <w:rPr>
                <w:rFonts w:ascii="Trebuchet MS" w:hAnsi="Trebuchet MS"/>
                <w:color w:val="585858"/>
                <w:sz w:val="28"/>
                <w:szCs w:val="28"/>
              </w:rPr>
            </w:pPr>
            <w:r w:rsidRPr="00694BD5">
              <w:rPr>
                <w:rFonts w:ascii="Trebuchet MS" w:hAnsi="Trebuchet MS"/>
                <w:color w:val="585858"/>
                <w:sz w:val="28"/>
                <w:szCs w:val="28"/>
              </w:rPr>
              <w:t>30 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94BD5" w:rsidRPr="00694BD5" w:rsidRDefault="00694BD5" w:rsidP="00694BD5">
            <w:pPr>
              <w:jc w:val="both"/>
              <w:rPr>
                <w:rFonts w:ascii="Trebuchet MS" w:hAnsi="Trebuchet MS"/>
                <w:color w:val="585858"/>
                <w:sz w:val="28"/>
                <w:szCs w:val="28"/>
              </w:rPr>
            </w:pPr>
            <w:r w:rsidRPr="00694BD5">
              <w:rPr>
                <w:rFonts w:ascii="Trebuchet MS" w:hAnsi="Trebuchet MS"/>
                <w:color w:val="585858"/>
                <w:sz w:val="28"/>
                <w:szCs w:val="28"/>
              </w:rPr>
              <w:t>0 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94BD5" w:rsidRPr="00694BD5" w:rsidRDefault="00694BD5" w:rsidP="00694BD5">
            <w:pPr>
              <w:jc w:val="both"/>
              <w:rPr>
                <w:rFonts w:ascii="Trebuchet MS" w:hAnsi="Trebuchet MS"/>
                <w:color w:val="585858"/>
                <w:sz w:val="28"/>
                <w:szCs w:val="28"/>
              </w:rPr>
            </w:pPr>
            <w:r w:rsidRPr="00694BD5">
              <w:rPr>
                <w:rFonts w:ascii="Trebuchet MS" w:hAnsi="Trebuchet MS"/>
                <w:color w:val="585858"/>
                <w:sz w:val="28"/>
                <w:szCs w:val="28"/>
              </w:rPr>
              <w:t>14 g</w:t>
            </w:r>
          </w:p>
        </w:tc>
      </w:tr>
    </w:tbl>
    <w:p w:rsidR="00694BD5" w:rsidRPr="00694BD5" w:rsidRDefault="00694BD5" w:rsidP="00694BD5">
      <w:pPr>
        <w:rPr>
          <w:rFonts w:ascii="Times" w:hAnsi="Times"/>
          <w:sz w:val="20"/>
          <w:szCs w:val="20"/>
        </w:rPr>
      </w:pPr>
      <w:r w:rsidRPr="00694BD5">
        <w:rPr>
          <w:rFonts w:ascii="Trebuchet MS" w:hAnsi="Trebuchet MS"/>
          <w:color w:val="585858"/>
          <w:sz w:val="28"/>
          <w:szCs w:val="28"/>
        </w:rPr>
        <w:br/>
      </w:r>
      <w:r w:rsidRPr="00694BD5">
        <w:rPr>
          <w:rFonts w:ascii="Trebuchet MS" w:hAnsi="Trebuchet MS"/>
          <w:color w:val="585858"/>
          <w:sz w:val="28"/>
          <w:szCs w:val="28"/>
        </w:rPr>
        <w:br/>
      </w:r>
      <w:r w:rsidRPr="00694BD5">
        <w:rPr>
          <w:rFonts w:ascii="Trebuchet MS" w:hAnsi="Trebuchet MS"/>
          <w:b/>
          <w:i/>
          <w:color w:val="585858"/>
          <w:sz w:val="28"/>
        </w:rPr>
        <w:t>Contenido Nutricional de la carne de cordero por cada 110 g</w:t>
      </w:r>
      <w:r w:rsidRPr="00694BD5">
        <w:rPr>
          <w:rFonts w:ascii="Trebuchet MS" w:hAnsi="Trebuchet MS"/>
          <w:color w:val="585858"/>
          <w:sz w:val="28"/>
          <w:szCs w:val="28"/>
        </w:rPr>
        <w:br/>
      </w:r>
      <w:r w:rsidRPr="00694BD5">
        <w:rPr>
          <w:rFonts w:ascii="Trebuchet MS" w:hAnsi="Trebuchet MS"/>
          <w:color w:val="585858"/>
          <w:sz w:val="28"/>
          <w:szCs w:val="28"/>
        </w:rPr>
        <w:br/>
      </w:r>
      <w:r w:rsidRPr="00694BD5">
        <w:rPr>
          <w:rFonts w:ascii="Trebuchet MS" w:hAnsi="Trebuchet MS"/>
          <w:color w:val="585858"/>
          <w:sz w:val="28"/>
          <w:szCs w:val="28"/>
        </w:rPr>
        <w:br/>
      </w:r>
      <w:r w:rsidRPr="00694BD5">
        <w:rPr>
          <w:rFonts w:ascii="Trebuchet MS" w:hAnsi="Trebuchet MS"/>
          <w:b/>
          <w:color w:val="585858"/>
          <w:sz w:val="28"/>
        </w:rPr>
        <w:t>Inconvenientes de comer carne de cordero:</w:t>
      </w:r>
      <w:r w:rsidRPr="00694BD5">
        <w:rPr>
          <w:rFonts w:ascii="Trebuchet MS" w:hAnsi="Trebuchet MS"/>
          <w:color w:val="585858"/>
          <w:sz w:val="28"/>
          <w:szCs w:val="28"/>
        </w:rPr>
        <w:br/>
      </w:r>
      <w:r w:rsidRPr="00694BD5">
        <w:rPr>
          <w:rFonts w:ascii="Trebuchet MS" w:hAnsi="Trebuchet MS"/>
          <w:color w:val="585858"/>
          <w:sz w:val="28"/>
          <w:szCs w:val="28"/>
        </w:rPr>
        <w:br/>
      </w:r>
      <w:r w:rsidRPr="00694BD5">
        <w:rPr>
          <w:rFonts w:ascii="Trebuchet MS" w:hAnsi="Trebuchet MS"/>
          <w:color w:val="585858"/>
          <w:sz w:val="28"/>
          <w:szCs w:val="28"/>
          <w:shd w:val="clear" w:color="auto" w:fill="FFFFFF"/>
        </w:rPr>
        <w:t xml:space="preserve">• No hay que olvidar que el cordero contiene importantes porcentajes de ácidos grasos saturados frente a los monoinsaturados y poliinsaturados, por lo que su consumo debe ser ocasional, sobre todo, en las personas afectadas de </w:t>
      </w:r>
      <w:proofErr w:type="spellStart"/>
      <w:r w:rsidRPr="00694BD5">
        <w:rPr>
          <w:rFonts w:ascii="Trebuchet MS" w:hAnsi="Trebuchet MS"/>
          <w:color w:val="585858"/>
          <w:sz w:val="28"/>
          <w:szCs w:val="28"/>
          <w:shd w:val="clear" w:color="auto" w:fill="FFFFFF"/>
        </w:rPr>
        <w:t>hipertrigliceridemina</w:t>
      </w:r>
      <w:proofErr w:type="spellEnd"/>
      <w:r w:rsidRPr="00694BD5">
        <w:rPr>
          <w:rFonts w:ascii="Trebuchet MS" w:hAnsi="Trebuchet MS"/>
          <w:color w:val="585858"/>
          <w:sz w:val="28"/>
          <w:szCs w:val="28"/>
          <w:shd w:val="clear" w:color="auto" w:fill="FFFFFF"/>
        </w:rPr>
        <w:t xml:space="preserve"> (triglicéridos altos) y, en general, en la enfermedad cardiovascular, debido a su contenido de colesterol, que en 100 gramos de porción comestible es de 79,5 mg en las </w:t>
      </w:r>
      <w:r w:rsidRPr="00694BD5">
        <w:rPr>
          <w:rFonts w:ascii="Trebuchet MS" w:hAnsi="Trebuchet MS"/>
          <w:color w:val="585858"/>
          <w:sz w:val="28"/>
          <w:szCs w:val="28"/>
          <w:shd w:val="clear" w:color="auto" w:fill="FFFFFF"/>
        </w:rPr>
        <w:lastRenderedPageBreak/>
        <w:t>chuletas de cordero, 76 mg en la paleta y 74 mg en la pierna.</w:t>
      </w:r>
      <w:r w:rsidRPr="00694BD5">
        <w:rPr>
          <w:rFonts w:ascii="Trebuchet MS" w:hAnsi="Trebuchet MS"/>
          <w:color w:val="585858"/>
          <w:sz w:val="28"/>
        </w:rPr>
        <w:t> </w:t>
      </w:r>
      <w:r w:rsidRPr="00694BD5">
        <w:rPr>
          <w:rFonts w:ascii="Trebuchet MS" w:hAnsi="Trebuchet MS"/>
          <w:color w:val="585858"/>
          <w:sz w:val="28"/>
          <w:szCs w:val="28"/>
        </w:rPr>
        <w:br/>
      </w:r>
      <w:r w:rsidRPr="00694BD5">
        <w:rPr>
          <w:rFonts w:ascii="Trebuchet MS" w:hAnsi="Trebuchet MS"/>
          <w:color w:val="585858"/>
          <w:sz w:val="28"/>
          <w:szCs w:val="28"/>
        </w:rPr>
        <w:br/>
      </w:r>
      <w:r w:rsidRPr="00694BD5">
        <w:rPr>
          <w:rFonts w:ascii="Trebuchet MS" w:hAnsi="Trebuchet MS"/>
          <w:color w:val="585858"/>
          <w:sz w:val="28"/>
          <w:szCs w:val="28"/>
          <w:shd w:val="clear" w:color="auto" w:fill="FFFFFF"/>
        </w:rPr>
        <w:t>• También se recomienda moderar su consumo en dietas hipocalóricas que se prescriben para el tratamiento de la obesidad.</w:t>
      </w:r>
    </w:p>
    <w:p w:rsidR="00694BD5" w:rsidRDefault="00694BD5" w:rsidP="00694BD5">
      <w:pPr>
        <w:rPr>
          <w:rFonts w:ascii="Verdana" w:hAnsi="Verdana"/>
          <w:b/>
          <w:color w:val="000000"/>
        </w:rPr>
      </w:pPr>
    </w:p>
    <w:p w:rsidR="00694BD5" w:rsidRPr="00694BD5" w:rsidRDefault="00694BD5" w:rsidP="00694BD5">
      <w:pPr>
        <w:rPr>
          <w:rFonts w:ascii="Times" w:hAnsi="Times"/>
          <w:sz w:val="20"/>
          <w:szCs w:val="20"/>
        </w:rPr>
      </w:pPr>
      <w:r w:rsidRPr="00694BD5">
        <w:rPr>
          <w:rFonts w:ascii="Verdana" w:hAnsi="Verdana"/>
          <w:b/>
          <w:color w:val="000000"/>
        </w:rPr>
        <w:t>no está indicada para casos de gota o insuficiencia renal. </w:t>
      </w:r>
    </w:p>
    <w:p w:rsidR="00694BD5" w:rsidRDefault="00694BD5" w:rsidP="00694BD5">
      <w:pPr>
        <w:rPr>
          <w:rFonts w:ascii="Arial" w:hAnsi="Arial"/>
          <w:b/>
          <w:color w:val="555555"/>
          <w:sz w:val="28"/>
        </w:rPr>
      </w:pPr>
    </w:p>
    <w:p w:rsidR="00694BD5" w:rsidRPr="00694BD5" w:rsidRDefault="00694BD5" w:rsidP="00694BD5">
      <w:pPr>
        <w:rPr>
          <w:rFonts w:ascii="Times" w:hAnsi="Times"/>
          <w:sz w:val="20"/>
          <w:szCs w:val="20"/>
        </w:rPr>
      </w:pPr>
      <w:r w:rsidRPr="00694BD5">
        <w:rPr>
          <w:rFonts w:ascii="Arial" w:hAnsi="Arial"/>
          <w:b/>
          <w:color w:val="555555"/>
          <w:sz w:val="28"/>
        </w:rPr>
        <w:t>Las personas que más deben cuidar el consumo de carne de cordero, son aquellas que tienen</w:t>
      </w:r>
      <w:r w:rsidRPr="00694BD5">
        <w:rPr>
          <w:rFonts w:ascii="Arial" w:hAnsi="Arial"/>
          <w:color w:val="555555"/>
          <w:sz w:val="28"/>
          <w:szCs w:val="28"/>
          <w:shd w:val="clear" w:color="auto" w:fill="FFFFFF"/>
        </w:rPr>
        <w:t> </w:t>
      </w:r>
      <w:hyperlink r:id="rId6" w:tgtFrame="_blank" w:history="1">
        <w:r w:rsidRPr="00694BD5">
          <w:rPr>
            <w:rFonts w:ascii="Arial" w:hAnsi="Arial"/>
            <w:color w:val="00CC29"/>
            <w:sz w:val="28"/>
            <w:u w:val="single"/>
          </w:rPr>
          <w:t>colesterol</w:t>
        </w:r>
      </w:hyperlink>
      <w:r w:rsidRPr="00694BD5">
        <w:rPr>
          <w:rFonts w:ascii="Arial" w:hAnsi="Arial"/>
          <w:b/>
          <w:color w:val="555555"/>
          <w:sz w:val="28"/>
        </w:rPr>
        <w:t>, enfermedades cardiovasculares, o los triglicéridos altos, esto se debe</w:t>
      </w:r>
      <w:r w:rsidRPr="00694BD5">
        <w:rPr>
          <w:rFonts w:ascii="Arial" w:hAnsi="Arial"/>
          <w:color w:val="555555"/>
          <w:sz w:val="28"/>
        </w:rPr>
        <w:t> </w:t>
      </w:r>
      <w:r w:rsidRPr="00694BD5">
        <w:rPr>
          <w:rFonts w:ascii="Arial" w:hAnsi="Arial"/>
          <w:color w:val="555555"/>
          <w:sz w:val="28"/>
          <w:szCs w:val="28"/>
          <w:shd w:val="clear" w:color="auto" w:fill="FFFFFF"/>
        </w:rPr>
        <w:t>precisamente por la abundancia de estos ácidos grasos saturados.</w:t>
      </w:r>
      <w:r w:rsidRPr="00694BD5">
        <w:rPr>
          <w:rFonts w:ascii="Arial" w:hAnsi="Arial"/>
          <w:color w:val="555555"/>
          <w:sz w:val="28"/>
        </w:rPr>
        <w:t> </w:t>
      </w:r>
    </w:p>
    <w:p w:rsidR="00942AB4" w:rsidRDefault="00CC5B32"/>
    <w:sectPr w:rsidR="00942AB4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694BD5"/>
    <w:rsid w:val="000D063A"/>
    <w:rsid w:val="00694BD5"/>
    <w:rsid w:val="00CC5B3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694BD5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Textoennegrita">
    <w:name w:val="Strong"/>
    <w:basedOn w:val="Fuentedeprrafopredeter"/>
    <w:uiPriority w:val="22"/>
    <w:rsid w:val="00694BD5"/>
    <w:rPr>
      <w:b/>
    </w:rPr>
  </w:style>
  <w:style w:type="character" w:customStyle="1" w:styleId="apple-converted-space">
    <w:name w:val="apple-converted-space"/>
    <w:basedOn w:val="Fuentedeprrafopredeter"/>
    <w:rsid w:val="00694BD5"/>
  </w:style>
  <w:style w:type="character" w:styleId="Hipervnculo">
    <w:name w:val="Hyperlink"/>
    <w:basedOn w:val="Fuentedeprrafopredeter"/>
    <w:uiPriority w:val="99"/>
    <w:rsid w:val="00694BD5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4BD5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4BD5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6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uplments.com/natural/indicacion-colestero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2012-11-03T02:30:00Z</cp:lastPrinted>
  <dcterms:created xsi:type="dcterms:W3CDTF">2012-11-06T04:31:00Z</dcterms:created>
  <dcterms:modified xsi:type="dcterms:W3CDTF">2012-11-06T04:31:00Z</dcterms:modified>
</cp:coreProperties>
</file>