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DB5" w:rsidRPr="00604DB5" w:rsidRDefault="00604DB5" w:rsidP="00604DB5">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proofErr w:type="spellStart"/>
      <w:r w:rsidRPr="00604DB5">
        <w:rPr>
          <w:rFonts w:ascii="Times New Roman" w:eastAsia="Times New Roman" w:hAnsi="Times New Roman" w:cs="Times New Roman"/>
          <w:b/>
          <w:bCs/>
          <w:kern w:val="36"/>
          <w:sz w:val="48"/>
          <w:szCs w:val="48"/>
          <w:lang w:eastAsia="es-ES"/>
        </w:rPr>
        <w:t>Zu</w:t>
      </w:r>
      <w:proofErr w:type="spellEnd"/>
      <w:r w:rsidRPr="00604DB5">
        <w:rPr>
          <w:rFonts w:ascii="Times New Roman" w:eastAsia="Times New Roman" w:hAnsi="Times New Roman" w:cs="Times New Roman"/>
          <w:b/>
          <w:bCs/>
          <w:kern w:val="36"/>
          <w:sz w:val="48"/>
          <w:szCs w:val="48"/>
          <w:lang w:eastAsia="es-ES"/>
        </w:rPr>
        <w:t xml:space="preserve"> San Li – El punto de las 100 enfermedades en tu cuerpo. Esto es lo que pasará si lo masajeas</w:t>
      </w:r>
    </w:p>
    <w:p w:rsidR="00604DB5" w:rsidRPr="00604DB5" w:rsidRDefault="00604DB5" w:rsidP="00604DB5">
      <w:p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5" w:anchor="comments" w:tooltip="Comentarios en Zu San Li – El punto de las 100 enfermedades en tu cuerpo. Esto es lo que pasará si lo masajeas" w:history="1">
        <w:r w:rsidRPr="00604DB5">
          <w:rPr>
            <w:rFonts w:ascii="Times New Roman" w:eastAsia="Times New Roman" w:hAnsi="Times New Roman" w:cs="Times New Roman"/>
            <w:color w:val="0000FF"/>
            <w:sz w:val="24"/>
            <w:szCs w:val="24"/>
            <w:u w:val="single"/>
            <w:lang w:eastAsia="es-ES"/>
          </w:rPr>
          <w:t>3</w:t>
        </w:r>
      </w:hyperlink>
    </w:p>
    <w:p w:rsidR="00604DB5" w:rsidRPr="00604DB5" w:rsidRDefault="00604DB5" w:rsidP="00604DB5">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6" w:history="1">
        <w:r>
          <w:rPr>
            <w:rFonts w:ascii="Times New Roman" w:eastAsia="Times New Roman" w:hAnsi="Times New Roman" w:cs="Times New Roman"/>
            <w:b/>
            <w:bCs/>
            <w:noProof/>
            <w:color w:val="0000FF"/>
            <w:sz w:val="27"/>
            <w:szCs w:val="27"/>
            <w:lang w:eastAsia="es-ES"/>
          </w:rPr>
          <w:drawing>
            <wp:inline distT="0" distB="0" distL="0" distR="0">
              <wp:extent cx="2667000" cy="1371600"/>
              <wp:effectExtent l="0" t="0" r="0" b="0"/>
              <wp:docPr id="2" name="Imagen 2" descr="https://miradentrodetidespierta.files.wordpress.com/2014/12/71ce9-acupresion-curativa-zusanli-curas-naturales.jpg?w=420&amp;h=219">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iradentrodetidespierta.files.wordpress.com/2014/12/71ce9-acupresion-curativa-zusanli-curas-naturales.jpg?w=420&amp;h=219">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7000" cy="1371600"/>
                      </a:xfrm>
                      <a:prstGeom prst="rect">
                        <a:avLst/>
                      </a:prstGeom>
                      <a:noFill/>
                      <a:ln>
                        <a:noFill/>
                      </a:ln>
                    </pic:spPr>
                  </pic:pic>
                </a:graphicData>
              </a:graphic>
            </wp:inline>
          </w:drawing>
        </w:r>
        <w:r>
          <w:rPr>
            <w:rFonts w:ascii="Times New Roman" w:eastAsia="Times New Roman" w:hAnsi="Times New Roman" w:cs="Times New Roman"/>
            <w:b/>
            <w:bCs/>
            <w:noProof/>
            <w:color w:val="0000FF"/>
            <w:sz w:val="27"/>
            <w:szCs w:val="27"/>
            <w:lang w:eastAsia="es-ES"/>
          </w:rPr>
          <w:drawing>
            <wp:inline distT="0" distB="0" distL="0" distR="0">
              <wp:extent cx="2667000" cy="1714500"/>
              <wp:effectExtent l="0" t="0" r="0" b="0"/>
              <wp:docPr id="1" name="Imagen 1" descr="https://i0.wp.com/relifemed.com/wp-content/uploads/2013/10/Zu-San-Li.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0.wp.com/relifemed.com/wp-content/uploads/2013/10/Zu-San-Li.jpg">
                        <a:hlinkClick r:id="rId6"/>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00" cy="1714500"/>
                      </a:xfrm>
                      <a:prstGeom prst="rect">
                        <a:avLst/>
                      </a:prstGeom>
                      <a:noFill/>
                      <a:ln>
                        <a:noFill/>
                      </a:ln>
                    </pic:spPr>
                  </pic:pic>
                </a:graphicData>
              </a:graphic>
            </wp:inline>
          </w:drawing>
        </w:r>
      </w:hyperlink>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Una leyenda Japonesa relata que una vez existió un hombre feliz que recibió un conocimiento inestimable de su padre, la localización del</w:t>
      </w:r>
      <w:r w:rsidRPr="00604DB5">
        <w:rPr>
          <w:rFonts w:ascii="Times New Roman" w:eastAsia="Times New Roman" w:hAnsi="Times New Roman" w:cs="Times New Roman"/>
          <w:b/>
          <w:bCs/>
          <w:sz w:val="24"/>
          <w:szCs w:val="24"/>
          <w:lang w:eastAsia="es-ES"/>
        </w:rPr>
        <w:t xml:space="preserve"> punto de longevidad</w:t>
      </w:r>
      <w:r w:rsidRPr="00604DB5">
        <w:rPr>
          <w:rFonts w:ascii="Times New Roman" w:eastAsia="Times New Roman" w:hAnsi="Times New Roman" w:cs="Times New Roman"/>
          <w:sz w:val="24"/>
          <w:szCs w:val="24"/>
          <w:lang w:eastAsia="es-ES"/>
        </w:rPr>
        <w:t xml:space="preserve"> y/o el </w:t>
      </w:r>
      <w:r w:rsidRPr="00604DB5">
        <w:rPr>
          <w:rFonts w:ascii="Times New Roman" w:eastAsia="Times New Roman" w:hAnsi="Times New Roman" w:cs="Times New Roman"/>
          <w:b/>
          <w:bCs/>
          <w:sz w:val="24"/>
          <w:szCs w:val="24"/>
          <w:lang w:eastAsia="es-ES"/>
        </w:rPr>
        <w:t>punto de las 100 enfermedades</w:t>
      </w:r>
      <w:r w:rsidRPr="00604DB5">
        <w:rPr>
          <w:rFonts w:ascii="Times New Roman" w:eastAsia="Times New Roman" w:hAnsi="Times New Roman" w:cs="Times New Roman"/>
          <w:sz w:val="24"/>
          <w:szCs w:val="24"/>
          <w:lang w:eastAsia="es-ES"/>
        </w:rPr>
        <w:t>.</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Siguiendo su consejo, el hijo masajeo este punto por el resto de su vida y vivió para ver el nacimiento y la muerte de muchos emperadores.</w:t>
      </w:r>
      <w:r w:rsidRPr="00604DB5">
        <w:rPr>
          <w:rFonts w:ascii="Times New Roman" w:eastAsia="Times New Roman" w:hAnsi="Times New Roman" w:cs="Times New Roman"/>
          <w:sz w:val="24"/>
          <w:szCs w:val="24"/>
          <w:lang w:eastAsia="es-ES"/>
        </w:rPr>
        <w:br/>
        <w:t>Masajear ciertos puntos específicos es uno de los más ancianos métodos de tratamiento en el Este, y lleva siendo utilizado miles de años.</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Nuestro cuerpo posee un total de 365 puntos y 12 meridianos, que como observareis coincide con los días y meses de un año. Los efectos de estos masajes (</w:t>
      </w:r>
      <w:proofErr w:type="spellStart"/>
      <w:r w:rsidRPr="00604DB5">
        <w:rPr>
          <w:rFonts w:ascii="Times New Roman" w:eastAsia="Times New Roman" w:hAnsi="Times New Roman" w:cs="Times New Roman"/>
          <w:sz w:val="24"/>
          <w:szCs w:val="24"/>
          <w:lang w:eastAsia="es-ES"/>
        </w:rPr>
        <w:t>acupresión</w:t>
      </w:r>
      <w:proofErr w:type="spellEnd"/>
      <w:r w:rsidRPr="00604DB5">
        <w:rPr>
          <w:rFonts w:ascii="Times New Roman" w:eastAsia="Times New Roman" w:hAnsi="Times New Roman" w:cs="Times New Roman"/>
          <w:sz w:val="24"/>
          <w:szCs w:val="24"/>
          <w:lang w:eastAsia="es-ES"/>
        </w:rPr>
        <w:t xml:space="preserve">) </w:t>
      </w:r>
      <w:proofErr w:type="spellStart"/>
      <w:r w:rsidRPr="00604DB5">
        <w:rPr>
          <w:rFonts w:ascii="Times New Roman" w:eastAsia="Times New Roman" w:hAnsi="Times New Roman" w:cs="Times New Roman"/>
          <w:sz w:val="24"/>
          <w:szCs w:val="24"/>
          <w:lang w:eastAsia="es-ES"/>
        </w:rPr>
        <w:t>esta</w:t>
      </w:r>
      <w:proofErr w:type="spellEnd"/>
      <w:r w:rsidRPr="00604DB5">
        <w:rPr>
          <w:rFonts w:ascii="Times New Roman" w:eastAsia="Times New Roman" w:hAnsi="Times New Roman" w:cs="Times New Roman"/>
          <w:sz w:val="24"/>
          <w:szCs w:val="24"/>
          <w:lang w:eastAsia="es-ES"/>
        </w:rPr>
        <w:t xml:space="preserve"> basada en la teoría de los meridianos y canales que están conectados a nuestros órganos.</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En la medicina China, el cuerpo es visto como un Sistema de energía, y por lo tanto el masaje puede intervenir en como fluye esa energía y la actividad funcional de los órganos.</w:t>
      </w:r>
      <w:r w:rsidRPr="00604DB5">
        <w:rPr>
          <w:rFonts w:ascii="Times New Roman" w:eastAsia="Times New Roman" w:hAnsi="Times New Roman" w:cs="Times New Roman"/>
          <w:sz w:val="24"/>
          <w:szCs w:val="24"/>
          <w:lang w:eastAsia="es-ES"/>
        </w:rPr>
        <w:br/>
        <w:t xml:space="preserve">La activación del punto </w:t>
      </w:r>
      <w:proofErr w:type="spellStart"/>
      <w:r w:rsidRPr="00604DB5">
        <w:rPr>
          <w:rFonts w:ascii="Times New Roman" w:eastAsia="Times New Roman" w:hAnsi="Times New Roman" w:cs="Times New Roman"/>
          <w:sz w:val="24"/>
          <w:szCs w:val="24"/>
          <w:lang w:eastAsia="es-ES"/>
        </w:rPr>
        <w:t>Zu</w:t>
      </w:r>
      <w:proofErr w:type="spellEnd"/>
      <w:r w:rsidRPr="00604DB5">
        <w:rPr>
          <w:rFonts w:ascii="Times New Roman" w:eastAsia="Times New Roman" w:hAnsi="Times New Roman" w:cs="Times New Roman"/>
          <w:sz w:val="24"/>
          <w:szCs w:val="24"/>
          <w:lang w:eastAsia="es-ES"/>
        </w:rPr>
        <w:t xml:space="preserve"> San Li causa un efecto rejuvenecedor y curativo, retrasando el envejecimiento. En China, este punto es conocido como “El punto de la Longevidad” y en Japón “El punto de las 100 Enfermedades”.</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Donde está el punto (</w:t>
      </w:r>
      <w:proofErr w:type="spellStart"/>
      <w:r w:rsidRPr="00604DB5">
        <w:rPr>
          <w:rFonts w:ascii="Times New Roman" w:eastAsia="Times New Roman" w:hAnsi="Times New Roman" w:cs="Times New Roman"/>
          <w:sz w:val="24"/>
          <w:szCs w:val="24"/>
          <w:lang w:eastAsia="es-ES"/>
        </w:rPr>
        <w:t>Zu</w:t>
      </w:r>
      <w:proofErr w:type="spellEnd"/>
      <w:r w:rsidRPr="00604DB5">
        <w:rPr>
          <w:rFonts w:ascii="Times New Roman" w:eastAsia="Times New Roman" w:hAnsi="Times New Roman" w:cs="Times New Roman"/>
          <w:sz w:val="24"/>
          <w:szCs w:val="24"/>
          <w:lang w:eastAsia="es-ES"/>
        </w:rPr>
        <w:t xml:space="preserve"> San Li) en nuestro cuerpo</w:t>
      </w:r>
      <w:proofErr w:type="gramStart"/>
      <w:r w:rsidRPr="00604DB5">
        <w:rPr>
          <w:rFonts w:ascii="Times New Roman" w:eastAsia="Times New Roman" w:hAnsi="Times New Roman" w:cs="Times New Roman"/>
          <w:sz w:val="24"/>
          <w:szCs w:val="24"/>
          <w:lang w:eastAsia="es-ES"/>
        </w:rPr>
        <w:t>?</w:t>
      </w:r>
      <w:proofErr w:type="gramEnd"/>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 xml:space="preserve">Este punto está situado bajo la capsula de la rodilla, para encontrarlo debes cubrir tu rodilla con la palma de la mano de ese mismo lado, el punto se encuentra entre las puntas de los dedos meñique y anular, ahí se encuentra esta pequeña hendidura, y ese es nuestro punto </w:t>
      </w:r>
      <w:proofErr w:type="spellStart"/>
      <w:r w:rsidRPr="00604DB5">
        <w:rPr>
          <w:rFonts w:ascii="Times New Roman" w:eastAsia="Times New Roman" w:hAnsi="Times New Roman" w:cs="Times New Roman"/>
          <w:b/>
          <w:bCs/>
          <w:sz w:val="24"/>
          <w:szCs w:val="24"/>
          <w:lang w:eastAsia="es-ES"/>
        </w:rPr>
        <w:t>Zu</w:t>
      </w:r>
      <w:proofErr w:type="spellEnd"/>
      <w:r w:rsidRPr="00604DB5">
        <w:rPr>
          <w:rFonts w:ascii="Times New Roman" w:eastAsia="Times New Roman" w:hAnsi="Times New Roman" w:cs="Times New Roman"/>
          <w:b/>
          <w:bCs/>
          <w:sz w:val="24"/>
          <w:szCs w:val="24"/>
          <w:lang w:eastAsia="es-ES"/>
        </w:rPr>
        <w:t xml:space="preserve"> San Li.</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Y por qué este punto es llamado el punto de las 100 enfermedades y de que es responsable</w:t>
      </w:r>
      <w:proofErr w:type="gramStart"/>
      <w:r w:rsidRPr="00604DB5">
        <w:rPr>
          <w:rFonts w:ascii="Times New Roman" w:eastAsia="Times New Roman" w:hAnsi="Times New Roman" w:cs="Times New Roman"/>
          <w:sz w:val="24"/>
          <w:szCs w:val="24"/>
          <w:lang w:eastAsia="es-ES"/>
        </w:rPr>
        <w:t>?</w:t>
      </w:r>
      <w:proofErr w:type="gramEnd"/>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-Controla el funcionamiento de los órganos que se localizan en la parte inferior del cuerpo</w:t>
      </w:r>
      <w:r w:rsidRPr="00604DB5">
        <w:rPr>
          <w:rFonts w:ascii="Times New Roman" w:eastAsia="Times New Roman" w:hAnsi="Times New Roman" w:cs="Times New Roman"/>
          <w:sz w:val="24"/>
          <w:szCs w:val="24"/>
          <w:lang w:eastAsia="es-ES"/>
        </w:rPr>
        <w:br/>
        <w:t>-Controla el funcionamiento de los puntos de la espina dorsal que a su vez son los responsables del correcto funcionamiento del tracto digestivo, tracto intestinal, órganos genitales y glándulas suprarrenales.</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 xml:space="preserve">Masajeando el </w:t>
      </w:r>
      <w:proofErr w:type="spellStart"/>
      <w:r w:rsidRPr="00604DB5">
        <w:rPr>
          <w:rFonts w:ascii="Times New Roman" w:eastAsia="Times New Roman" w:hAnsi="Times New Roman" w:cs="Times New Roman"/>
          <w:sz w:val="24"/>
          <w:szCs w:val="24"/>
          <w:lang w:eastAsia="es-ES"/>
        </w:rPr>
        <w:t>Zu</w:t>
      </w:r>
      <w:proofErr w:type="spellEnd"/>
      <w:r w:rsidRPr="00604DB5">
        <w:rPr>
          <w:rFonts w:ascii="Times New Roman" w:eastAsia="Times New Roman" w:hAnsi="Times New Roman" w:cs="Times New Roman"/>
          <w:sz w:val="24"/>
          <w:szCs w:val="24"/>
          <w:lang w:eastAsia="es-ES"/>
        </w:rPr>
        <w:t xml:space="preserve"> San Li, puedes incrementar la actividad de las glándulas suprarrenales, estas glándulas son el defensor más potente de la salud humana. Son las </w:t>
      </w:r>
      <w:r w:rsidRPr="00604DB5">
        <w:rPr>
          <w:rFonts w:ascii="Times New Roman" w:eastAsia="Times New Roman" w:hAnsi="Times New Roman" w:cs="Times New Roman"/>
          <w:sz w:val="24"/>
          <w:szCs w:val="24"/>
          <w:lang w:eastAsia="es-ES"/>
        </w:rPr>
        <w:lastRenderedPageBreak/>
        <w:t>encargadas de excretar adrenalina, hidrocortisona y otras hormonas fundamentales a nuestro torrente sanguíneo.</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Si masajeas el “punto de la longevidad” podrás normalizar muchas otras funciones tales como:</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-Presión sanguínea</w:t>
      </w:r>
      <w:r w:rsidRPr="00604DB5">
        <w:rPr>
          <w:rFonts w:ascii="Times New Roman" w:eastAsia="Times New Roman" w:hAnsi="Times New Roman" w:cs="Times New Roman"/>
          <w:sz w:val="24"/>
          <w:szCs w:val="24"/>
          <w:lang w:eastAsia="es-ES"/>
        </w:rPr>
        <w:br/>
        <w:t>-Normalización de la glucosa, la insulina</w:t>
      </w:r>
      <w:r w:rsidRPr="00604DB5">
        <w:rPr>
          <w:rFonts w:ascii="Times New Roman" w:eastAsia="Times New Roman" w:hAnsi="Times New Roman" w:cs="Times New Roman"/>
          <w:sz w:val="24"/>
          <w:szCs w:val="24"/>
          <w:lang w:eastAsia="es-ES"/>
        </w:rPr>
        <w:br/>
        <w:t>-Eliminar procesos inflamatorios en el organismo</w:t>
      </w:r>
      <w:r w:rsidRPr="00604DB5">
        <w:rPr>
          <w:rFonts w:ascii="Times New Roman" w:eastAsia="Times New Roman" w:hAnsi="Times New Roman" w:cs="Times New Roman"/>
          <w:sz w:val="24"/>
          <w:szCs w:val="24"/>
          <w:lang w:eastAsia="es-ES"/>
        </w:rPr>
        <w:br/>
        <w:t>-Regular el sistema inmunitario</w:t>
      </w:r>
      <w:r w:rsidRPr="00604DB5">
        <w:rPr>
          <w:rFonts w:ascii="Times New Roman" w:eastAsia="Times New Roman" w:hAnsi="Times New Roman" w:cs="Times New Roman"/>
          <w:sz w:val="24"/>
          <w:szCs w:val="24"/>
          <w:lang w:eastAsia="es-ES"/>
        </w:rPr>
        <w:br/>
        <w:t>-Mejorar el sistema digestivo</w:t>
      </w:r>
      <w:r w:rsidRPr="00604DB5">
        <w:rPr>
          <w:rFonts w:ascii="Times New Roman" w:eastAsia="Times New Roman" w:hAnsi="Times New Roman" w:cs="Times New Roman"/>
          <w:sz w:val="24"/>
          <w:szCs w:val="24"/>
          <w:lang w:eastAsia="es-ES"/>
        </w:rPr>
        <w:br/>
        <w:t>-Curar enfermedades del tracto gastrointestinal</w:t>
      </w:r>
      <w:r w:rsidRPr="00604DB5">
        <w:rPr>
          <w:rFonts w:ascii="Times New Roman" w:eastAsia="Times New Roman" w:hAnsi="Times New Roman" w:cs="Times New Roman"/>
          <w:sz w:val="24"/>
          <w:szCs w:val="24"/>
          <w:lang w:eastAsia="es-ES"/>
        </w:rPr>
        <w:br/>
        <w:t>-Mejorar la salud del corazón</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 xml:space="preserve">La </w:t>
      </w:r>
      <w:proofErr w:type="spellStart"/>
      <w:r w:rsidRPr="00604DB5">
        <w:rPr>
          <w:rFonts w:ascii="Times New Roman" w:eastAsia="Times New Roman" w:hAnsi="Times New Roman" w:cs="Times New Roman"/>
          <w:sz w:val="24"/>
          <w:szCs w:val="24"/>
          <w:lang w:eastAsia="es-ES"/>
        </w:rPr>
        <w:t>acupresión</w:t>
      </w:r>
      <w:proofErr w:type="spellEnd"/>
      <w:r w:rsidRPr="00604DB5">
        <w:rPr>
          <w:rFonts w:ascii="Times New Roman" w:eastAsia="Times New Roman" w:hAnsi="Times New Roman" w:cs="Times New Roman"/>
          <w:sz w:val="24"/>
          <w:szCs w:val="24"/>
          <w:lang w:eastAsia="es-ES"/>
        </w:rPr>
        <w:t xml:space="preserve"> sobre este punto también ayuda a mejorar la confianza en tu mismo, eliminar el estrés y encontrar la paz interior, y ayuda con trastornos del día a día como puede ser el hipo, el estreñimiento y la incontinencia.</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w:t>
      </w:r>
      <w:proofErr w:type="spellStart"/>
      <w:r w:rsidRPr="00604DB5">
        <w:rPr>
          <w:rFonts w:ascii="Times New Roman" w:eastAsia="Times New Roman" w:hAnsi="Times New Roman" w:cs="Times New Roman"/>
          <w:sz w:val="24"/>
          <w:szCs w:val="24"/>
          <w:lang w:eastAsia="es-ES"/>
        </w:rPr>
        <w:t>Cuando</w:t>
      </w:r>
      <w:proofErr w:type="spellEnd"/>
      <w:r w:rsidRPr="00604DB5">
        <w:rPr>
          <w:rFonts w:ascii="Times New Roman" w:eastAsia="Times New Roman" w:hAnsi="Times New Roman" w:cs="Times New Roman"/>
          <w:sz w:val="24"/>
          <w:szCs w:val="24"/>
          <w:lang w:eastAsia="es-ES"/>
        </w:rPr>
        <w:t xml:space="preserve"> es mejor realizar este ejercicio?</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 xml:space="preserve">Es preferible masajear el punto </w:t>
      </w:r>
      <w:proofErr w:type="spellStart"/>
      <w:r w:rsidRPr="00604DB5">
        <w:rPr>
          <w:rFonts w:ascii="Times New Roman" w:eastAsia="Times New Roman" w:hAnsi="Times New Roman" w:cs="Times New Roman"/>
          <w:sz w:val="24"/>
          <w:szCs w:val="24"/>
          <w:lang w:eastAsia="es-ES"/>
        </w:rPr>
        <w:t>Zu</w:t>
      </w:r>
      <w:proofErr w:type="spellEnd"/>
      <w:r w:rsidRPr="00604DB5">
        <w:rPr>
          <w:rFonts w:ascii="Times New Roman" w:eastAsia="Times New Roman" w:hAnsi="Times New Roman" w:cs="Times New Roman"/>
          <w:sz w:val="24"/>
          <w:szCs w:val="24"/>
          <w:lang w:eastAsia="es-ES"/>
        </w:rPr>
        <w:t xml:space="preserve"> San Li por las mañanas, antes de comer al menos, y realizar un movimiento circular 9 veces en el sentido de las agujas del reloj en una pierna y luego pasar a la otra, repetir este ejercicio durante 10 minutos.</w:t>
      </w:r>
      <w:r w:rsidRPr="00604DB5">
        <w:rPr>
          <w:rFonts w:ascii="Times New Roman" w:eastAsia="Times New Roman" w:hAnsi="Times New Roman" w:cs="Times New Roman"/>
          <w:sz w:val="24"/>
          <w:szCs w:val="24"/>
          <w:lang w:eastAsia="es-ES"/>
        </w:rPr>
        <w:br/>
        <w:t>Antes de proceder con el masaje deberías tomar una posición cómoda (sentado). Es recomendable la respiración pausada y concentrarse en tus propios sentimientos, es importante situarse en un estado de harmonía y entendimiento que se está comenzando un proceso de curación. Este masaje tendrá un efecto estimulante.</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 xml:space="preserve">Un dato curioso es que se puede aplicar un diente de ajo al punto </w:t>
      </w:r>
      <w:proofErr w:type="spellStart"/>
      <w:r w:rsidRPr="00604DB5">
        <w:rPr>
          <w:rFonts w:ascii="Times New Roman" w:eastAsia="Times New Roman" w:hAnsi="Times New Roman" w:cs="Times New Roman"/>
          <w:sz w:val="24"/>
          <w:szCs w:val="24"/>
          <w:lang w:eastAsia="es-ES"/>
        </w:rPr>
        <w:t>Zu</w:t>
      </w:r>
      <w:proofErr w:type="spellEnd"/>
      <w:r w:rsidRPr="00604DB5">
        <w:rPr>
          <w:rFonts w:ascii="Times New Roman" w:eastAsia="Times New Roman" w:hAnsi="Times New Roman" w:cs="Times New Roman"/>
          <w:sz w:val="24"/>
          <w:szCs w:val="24"/>
          <w:lang w:eastAsia="es-ES"/>
        </w:rPr>
        <w:t xml:space="preserve"> San Li, esto te ayudara con infecciones, pero no debe aplicarse durante más de una hora o dos, más o menos el tiempo será el correcto cuando la piel se ponga rojiza. Este masaje no debe realizarse antes de irse a dormir, ya que su efecto estimulante puede derivar en insomnio si se acerca la hora de dormir.</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Asegúrate de realizar el masaje durante las mañanas, este momento es el punto álgido para asegurarse la mejora en el funcionamiento de los órganos y absorber su efecto anti-envejecimiento al máximo.</w:t>
      </w:r>
    </w:p>
    <w:p w:rsidR="00604DB5" w:rsidRPr="00604DB5" w:rsidRDefault="00604DB5" w:rsidP="00604DB5">
      <w:pPr>
        <w:spacing w:line="240" w:lineRule="auto"/>
        <w:jc w:val="left"/>
        <w:rPr>
          <w:rFonts w:ascii="Times New Roman" w:eastAsia="Times New Roman" w:hAnsi="Times New Roman" w:cs="Times New Roman"/>
          <w:sz w:val="24"/>
          <w:szCs w:val="24"/>
          <w:lang w:eastAsia="es-ES"/>
        </w:rPr>
      </w:pPr>
      <w:r w:rsidRPr="00604DB5">
        <w:rPr>
          <w:rFonts w:ascii="Times New Roman" w:eastAsia="Times New Roman" w:hAnsi="Times New Roman" w:cs="Times New Roman"/>
          <w:sz w:val="24"/>
          <w:szCs w:val="24"/>
          <w:lang w:eastAsia="es-ES"/>
        </w:rPr>
        <w:t xml:space="preserve">-Esta estimulación del punto </w:t>
      </w:r>
      <w:proofErr w:type="spellStart"/>
      <w:r w:rsidRPr="00604DB5">
        <w:rPr>
          <w:rFonts w:ascii="Times New Roman" w:eastAsia="Times New Roman" w:hAnsi="Times New Roman" w:cs="Times New Roman"/>
          <w:sz w:val="24"/>
          <w:szCs w:val="24"/>
          <w:lang w:eastAsia="es-ES"/>
        </w:rPr>
        <w:t>Zu</w:t>
      </w:r>
      <w:proofErr w:type="spellEnd"/>
      <w:r w:rsidRPr="00604DB5">
        <w:rPr>
          <w:rFonts w:ascii="Times New Roman" w:eastAsia="Times New Roman" w:hAnsi="Times New Roman" w:cs="Times New Roman"/>
          <w:sz w:val="24"/>
          <w:szCs w:val="24"/>
          <w:lang w:eastAsia="es-ES"/>
        </w:rPr>
        <w:t xml:space="preserve"> san Li, antes de la comida, tiene efectos positivos sobre la memoria, el sistema cardiovascular y el Sistema digestivo. Por el contrario si los masajes se realizan después de la comida, ayudan a mejorar el estrés, el nerviosismo y la irritabilidad, y ayudan a mejorar trastornos del sueño.</w:t>
      </w:r>
    </w:p>
    <w:p w:rsidR="001E56A7" w:rsidRDefault="001E56A7"/>
    <w:p w:rsidR="00604DB5" w:rsidRDefault="00604DB5">
      <w:hyperlink r:id="rId9" w:history="1">
        <w:r w:rsidRPr="00E07AA9">
          <w:rPr>
            <w:rStyle w:val="Hipervnculo"/>
          </w:rPr>
          <w:t>https://www.youtube.com/watch?v=lgJG_v_bUFw#t=23</w:t>
        </w:r>
      </w:hyperlink>
    </w:p>
    <w:p w:rsidR="00604DB5" w:rsidRDefault="00604DB5"/>
    <w:p w:rsidR="00604DB5" w:rsidRDefault="00604DB5">
      <w:bookmarkStart w:id="0" w:name="_GoBack"/>
      <w:bookmarkEnd w:id="0"/>
    </w:p>
    <w:sectPr w:rsidR="00604DB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DB5"/>
    <w:rsid w:val="001E56A7"/>
    <w:rsid w:val="00604DB5"/>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04DB5"/>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604DB5"/>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4DB5"/>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604DB5"/>
    <w:rPr>
      <w:rFonts w:ascii="Times New Roman" w:eastAsia="Times New Roman" w:hAnsi="Times New Roman" w:cs="Times New Roman"/>
      <w:b/>
      <w:bCs/>
      <w:sz w:val="27"/>
      <w:szCs w:val="27"/>
      <w:lang w:eastAsia="es-ES"/>
    </w:rPr>
  </w:style>
  <w:style w:type="paragraph" w:customStyle="1" w:styleId="comments-link">
    <w:name w:val="comments-link"/>
    <w:basedOn w:val="Normal"/>
    <w:rsid w:val="00604DB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604DB5"/>
    <w:rPr>
      <w:color w:val="0000FF"/>
      <w:u w:val="single"/>
    </w:rPr>
  </w:style>
  <w:style w:type="character" w:styleId="Textoennegrita">
    <w:name w:val="Strong"/>
    <w:basedOn w:val="Fuentedeprrafopredeter"/>
    <w:uiPriority w:val="22"/>
    <w:qFormat/>
    <w:rsid w:val="00604DB5"/>
    <w:rPr>
      <w:b/>
      <w:bCs/>
    </w:rPr>
  </w:style>
  <w:style w:type="paragraph" w:styleId="Textodeglobo">
    <w:name w:val="Balloon Text"/>
    <w:basedOn w:val="Normal"/>
    <w:link w:val="TextodegloboCar"/>
    <w:uiPriority w:val="99"/>
    <w:semiHidden/>
    <w:unhideWhenUsed/>
    <w:rsid w:val="00604DB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04D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04DB5"/>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604DB5"/>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4DB5"/>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604DB5"/>
    <w:rPr>
      <w:rFonts w:ascii="Times New Roman" w:eastAsia="Times New Roman" w:hAnsi="Times New Roman" w:cs="Times New Roman"/>
      <w:b/>
      <w:bCs/>
      <w:sz w:val="27"/>
      <w:szCs w:val="27"/>
      <w:lang w:eastAsia="es-ES"/>
    </w:rPr>
  </w:style>
  <w:style w:type="paragraph" w:customStyle="1" w:styleId="comments-link">
    <w:name w:val="comments-link"/>
    <w:basedOn w:val="Normal"/>
    <w:rsid w:val="00604DB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604DB5"/>
    <w:rPr>
      <w:color w:val="0000FF"/>
      <w:u w:val="single"/>
    </w:rPr>
  </w:style>
  <w:style w:type="character" w:styleId="Textoennegrita">
    <w:name w:val="Strong"/>
    <w:basedOn w:val="Fuentedeprrafopredeter"/>
    <w:uiPriority w:val="22"/>
    <w:qFormat/>
    <w:rsid w:val="00604DB5"/>
    <w:rPr>
      <w:b/>
      <w:bCs/>
    </w:rPr>
  </w:style>
  <w:style w:type="paragraph" w:styleId="Textodeglobo">
    <w:name w:val="Balloon Text"/>
    <w:basedOn w:val="Normal"/>
    <w:link w:val="TextodegloboCar"/>
    <w:uiPriority w:val="99"/>
    <w:semiHidden/>
    <w:unhideWhenUsed/>
    <w:rsid w:val="00604DB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04D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322457">
      <w:bodyDiv w:val="1"/>
      <w:marLeft w:val="0"/>
      <w:marRight w:val="0"/>
      <w:marTop w:val="0"/>
      <w:marBottom w:val="0"/>
      <w:divBdr>
        <w:top w:val="none" w:sz="0" w:space="0" w:color="auto"/>
        <w:left w:val="none" w:sz="0" w:space="0" w:color="auto"/>
        <w:bottom w:val="none" w:sz="0" w:space="0" w:color="auto"/>
        <w:right w:val="none" w:sz="0" w:space="0" w:color="auto"/>
      </w:divBdr>
      <w:divsChild>
        <w:div w:id="121392070">
          <w:marLeft w:val="0"/>
          <w:marRight w:val="0"/>
          <w:marTop w:val="0"/>
          <w:marBottom w:val="0"/>
          <w:divBdr>
            <w:top w:val="none" w:sz="0" w:space="0" w:color="auto"/>
            <w:left w:val="none" w:sz="0" w:space="0" w:color="auto"/>
            <w:bottom w:val="none" w:sz="0" w:space="0" w:color="auto"/>
            <w:right w:val="none" w:sz="0" w:space="0" w:color="auto"/>
          </w:divBdr>
          <w:divsChild>
            <w:div w:id="2078942624">
              <w:marLeft w:val="0"/>
              <w:marRight w:val="0"/>
              <w:marTop w:val="0"/>
              <w:marBottom w:val="0"/>
              <w:divBdr>
                <w:top w:val="none" w:sz="0" w:space="0" w:color="auto"/>
                <w:left w:val="none" w:sz="0" w:space="0" w:color="auto"/>
                <w:bottom w:val="none" w:sz="0" w:space="0" w:color="auto"/>
                <w:right w:val="none" w:sz="0" w:space="0" w:color="auto"/>
              </w:divBdr>
              <w:divsChild>
                <w:div w:id="863784150">
                  <w:marLeft w:val="0"/>
                  <w:marRight w:val="0"/>
                  <w:marTop w:val="0"/>
                  <w:marBottom w:val="0"/>
                  <w:divBdr>
                    <w:top w:val="none" w:sz="0" w:space="0" w:color="auto"/>
                    <w:left w:val="none" w:sz="0" w:space="0" w:color="auto"/>
                    <w:bottom w:val="none" w:sz="0" w:space="0" w:color="auto"/>
                    <w:right w:val="none" w:sz="0" w:space="0" w:color="auto"/>
                  </w:divBdr>
                </w:div>
                <w:div w:id="1287467236">
                  <w:marLeft w:val="0"/>
                  <w:marRight w:val="0"/>
                  <w:marTop w:val="0"/>
                  <w:marBottom w:val="0"/>
                  <w:divBdr>
                    <w:top w:val="none" w:sz="0" w:space="0" w:color="auto"/>
                    <w:left w:val="none" w:sz="0" w:space="0" w:color="auto"/>
                    <w:bottom w:val="none" w:sz="0" w:space="0" w:color="auto"/>
                    <w:right w:val="none" w:sz="0" w:space="0" w:color="auto"/>
                  </w:divBdr>
                </w:div>
                <w:div w:id="884558035">
                  <w:marLeft w:val="0"/>
                  <w:marRight w:val="0"/>
                  <w:marTop w:val="0"/>
                  <w:marBottom w:val="0"/>
                  <w:divBdr>
                    <w:top w:val="none" w:sz="0" w:space="0" w:color="auto"/>
                    <w:left w:val="none" w:sz="0" w:space="0" w:color="auto"/>
                    <w:bottom w:val="none" w:sz="0" w:space="0" w:color="auto"/>
                    <w:right w:val="none" w:sz="0" w:space="0" w:color="auto"/>
                  </w:divBdr>
                </w:div>
                <w:div w:id="1566526260">
                  <w:marLeft w:val="0"/>
                  <w:marRight w:val="0"/>
                  <w:marTop w:val="0"/>
                  <w:marBottom w:val="0"/>
                  <w:divBdr>
                    <w:top w:val="none" w:sz="0" w:space="0" w:color="auto"/>
                    <w:left w:val="none" w:sz="0" w:space="0" w:color="auto"/>
                    <w:bottom w:val="none" w:sz="0" w:space="0" w:color="auto"/>
                    <w:right w:val="none" w:sz="0" w:space="0" w:color="auto"/>
                  </w:divBdr>
                </w:div>
                <w:div w:id="425544876">
                  <w:marLeft w:val="0"/>
                  <w:marRight w:val="0"/>
                  <w:marTop w:val="0"/>
                  <w:marBottom w:val="0"/>
                  <w:divBdr>
                    <w:top w:val="none" w:sz="0" w:space="0" w:color="auto"/>
                    <w:left w:val="none" w:sz="0" w:space="0" w:color="auto"/>
                    <w:bottom w:val="none" w:sz="0" w:space="0" w:color="auto"/>
                    <w:right w:val="none" w:sz="0" w:space="0" w:color="auto"/>
                  </w:divBdr>
                </w:div>
                <w:div w:id="4209798">
                  <w:marLeft w:val="0"/>
                  <w:marRight w:val="0"/>
                  <w:marTop w:val="0"/>
                  <w:marBottom w:val="0"/>
                  <w:divBdr>
                    <w:top w:val="none" w:sz="0" w:space="0" w:color="auto"/>
                    <w:left w:val="none" w:sz="0" w:space="0" w:color="auto"/>
                    <w:bottom w:val="none" w:sz="0" w:space="0" w:color="auto"/>
                    <w:right w:val="none" w:sz="0" w:space="0" w:color="auto"/>
                  </w:divBdr>
                </w:div>
                <w:div w:id="2050834731">
                  <w:marLeft w:val="0"/>
                  <w:marRight w:val="0"/>
                  <w:marTop w:val="0"/>
                  <w:marBottom w:val="0"/>
                  <w:divBdr>
                    <w:top w:val="none" w:sz="0" w:space="0" w:color="auto"/>
                    <w:left w:val="none" w:sz="0" w:space="0" w:color="auto"/>
                    <w:bottom w:val="none" w:sz="0" w:space="0" w:color="auto"/>
                    <w:right w:val="none" w:sz="0" w:space="0" w:color="auto"/>
                  </w:divBdr>
                </w:div>
                <w:div w:id="677658878">
                  <w:marLeft w:val="0"/>
                  <w:marRight w:val="0"/>
                  <w:marTop w:val="0"/>
                  <w:marBottom w:val="0"/>
                  <w:divBdr>
                    <w:top w:val="none" w:sz="0" w:space="0" w:color="auto"/>
                    <w:left w:val="none" w:sz="0" w:space="0" w:color="auto"/>
                    <w:bottom w:val="none" w:sz="0" w:space="0" w:color="auto"/>
                    <w:right w:val="none" w:sz="0" w:space="0" w:color="auto"/>
                  </w:divBdr>
                </w:div>
                <w:div w:id="1785801790">
                  <w:marLeft w:val="0"/>
                  <w:marRight w:val="0"/>
                  <w:marTop w:val="0"/>
                  <w:marBottom w:val="0"/>
                  <w:divBdr>
                    <w:top w:val="none" w:sz="0" w:space="0" w:color="auto"/>
                    <w:left w:val="none" w:sz="0" w:space="0" w:color="auto"/>
                    <w:bottom w:val="none" w:sz="0" w:space="0" w:color="auto"/>
                    <w:right w:val="none" w:sz="0" w:space="0" w:color="auto"/>
                  </w:divBdr>
                </w:div>
                <w:div w:id="1470853323">
                  <w:marLeft w:val="0"/>
                  <w:marRight w:val="0"/>
                  <w:marTop w:val="0"/>
                  <w:marBottom w:val="0"/>
                  <w:divBdr>
                    <w:top w:val="none" w:sz="0" w:space="0" w:color="auto"/>
                    <w:left w:val="none" w:sz="0" w:space="0" w:color="auto"/>
                    <w:bottom w:val="none" w:sz="0" w:space="0" w:color="auto"/>
                    <w:right w:val="none" w:sz="0" w:space="0" w:color="auto"/>
                  </w:divBdr>
                </w:div>
                <w:div w:id="1427193992">
                  <w:marLeft w:val="0"/>
                  <w:marRight w:val="0"/>
                  <w:marTop w:val="0"/>
                  <w:marBottom w:val="0"/>
                  <w:divBdr>
                    <w:top w:val="none" w:sz="0" w:space="0" w:color="auto"/>
                    <w:left w:val="none" w:sz="0" w:space="0" w:color="auto"/>
                    <w:bottom w:val="none" w:sz="0" w:space="0" w:color="auto"/>
                    <w:right w:val="none" w:sz="0" w:space="0" w:color="auto"/>
                  </w:divBdr>
                </w:div>
                <w:div w:id="1234508680">
                  <w:marLeft w:val="0"/>
                  <w:marRight w:val="0"/>
                  <w:marTop w:val="0"/>
                  <w:marBottom w:val="0"/>
                  <w:divBdr>
                    <w:top w:val="none" w:sz="0" w:space="0" w:color="auto"/>
                    <w:left w:val="none" w:sz="0" w:space="0" w:color="auto"/>
                    <w:bottom w:val="none" w:sz="0" w:space="0" w:color="auto"/>
                    <w:right w:val="none" w:sz="0" w:space="0" w:color="auto"/>
                  </w:divBdr>
                </w:div>
                <w:div w:id="1023435811">
                  <w:marLeft w:val="0"/>
                  <w:marRight w:val="0"/>
                  <w:marTop w:val="0"/>
                  <w:marBottom w:val="0"/>
                  <w:divBdr>
                    <w:top w:val="none" w:sz="0" w:space="0" w:color="auto"/>
                    <w:left w:val="none" w:sz="0" w:space="0" w:color="auto"/>
                    <w:bottom w:val="none" w:sz="0" w:space="0" w:color="auto"/>
                    <w:right w:val="none" w:sz="0" w:space="0" w:color="auto"/>
                  </w:divBdr>
                </w:div>
                <w:div w:id="737551758">
                  <w:marLeft w:val="0"/>
                  <w:marRight w:val="0"/>
                  <w:marTop w:val="0"/>
                  <w:marBottom w:val="0"/>
                  <w:divBdr>
                    <w:top w:val="none" w:sz="0" w:space="0" w:color="auto"/>
                    <w:left w:val="none" w:sz="0" w:space="0" w:color="auto"/>
                    <w:bottom w:val="none" w:sz="0" w:space="0" w:color="auto"/>
                    <w:right w:val="none" w:sz="0" w:space="0" w:color="auto"/>
                  </w:divBdr>
                </w:div>
                <w:div w:id="1410689465">
                  <w:marLeft w:val="0"/>
                  <w:marRight w:val="0"/>
                  <w:marTop w:val="0"/>
                  <w:marBottom w:val="0"/>
                  <w:divBdr>
                    <w:top w:val="none" w:sz="0" w:space="0" w:color="auto"/>
                    <w:left w:val="none" w:sz="0" w:space="0" w:color="auto"/>
                    <w:bottom w:val="none" w:sz="0" w:space="0" w:color="auto"/>
                    <w:right w:val="none" w:sz="0" w:space="0" w:color="auto"/>
                  </w:divBdr>
                </w:div>
                <w:div w:id="24584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miradentrodetidespierta.files.wordpress.com/2014/12/7465f-acupresion-curativa-zusanli-curas-naturales.jpg" TargetMode="External"/><Relationship Id="rId11" Type="http://schemas.openxmlformats.org/officeDocument/2006/relationships/theme" Target="theme/theme1.xml"/><Relationship Id="rId5" Type="http://schemas.openxmlformats.org/officeDocument/2006/relationships/hyperlink" Target="https://miradentrodetidespierta.wordpress.com/2014/12/16/zu-san-li-el-punto-de-las-100-enfermedades-en-tu-cuerpo-esto-es-lo-que-pasara-si-lo-masajea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lgJG_v_bUFw#t=2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744</Words>
  <Characters>4098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2015-01-15T00:10:00Z</dcterms:created>
  <dcterms:modified xsi:type="dcterms:W3CDTF">2015-01-15T00:15:00Z</dcterms:modified>
</cp:coreProperties>
</file>