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A33" w:rsidRPr="00A81A33" w:rsidRDefault="00A81A33" w:rsidP="00A81A33">
      <w:pPr>
        <w:spacing w:before="100" w:beforeAutospacing="1" w:after="100" w:afterAutospacing="1" w:line="240" w:lineRule="auto"/>
        <w:outlineLvl w:val="0"/>
        <w:rPr>
          <w:rFonts w:ascii="Arial" w:eastAsia="Times New Roman" w:hAnsi="Arial" w:cs="Arial"/>
          <w:b/>
          <w:bCs/>
          <w:kern w:val="36"/>
          <w:sz w:val="38"/>
          <w:szCs w:val="38"/>
          <w:lang w:eastAsia="es-ES"/>
        </w:rPr>
      </w:pPr>
      <w:r w:rsidRPr="00A81A33">
        <w:rPr>
          <w:rFonts w:ascii="Arial" w:eastAsia="Times New Roman" w:hAnsi="Arial" w:cs="Arial"/>
          <w:b/>
          <w:bCs/>
          <w:kern w:val="36"/>
          <w:sz w:val="38"/>
          <w:szCs w:val="38"/>
          <w:lang w:eastAsia="es-ES"/>
        </w:rPr>
        <w:t>Qué se siente... Padecer una enfermedad terminal</w:t>
      </w:r>
    </w:p>
    <w:p w:rsidR="00A81A33" w:rsidRPr="00A81A33" w:rsidRDefault="00A81A33" w:rsidP="00A81A33">
      <w:pPr>
        <w:spacing w:before="100" w:beforeAutospacing="1" w:after="100" w:afterAutospacing="1" w:line="240" w:lineRule="auto"/>
        <w:outlineLvl w:val="3"/>
        <w:rPr>
          <w:rFonts w:ascii="Arial" w:eastAsia="Times New Roman" w:hAnsi="Arial" w:cs="Arial"/>
          <w:b/>
          <w:bCs/>
          <w:sz w:val="24"/>
          <w:szCs w:val="24"/>
          <w:lang w:eastAsia="es-ES"/>
        </w:rPr>
      </w:pPr>
      <w:r w:rsidRPr="00A81A33">
        <w:rPr>
          <w:rFonts w:ascii="Arial" w:eastAsia="Times New Roman" w:hAnsi="Arial" w:cs="Arial"/>
          <w:b/>
          <w:bCs/>
          <w:sz w:val="24"/>
          <w:szCs w:val="24"/>
          <w:lang w:eastAsia="es-ES"/>
        </w:rPr>
        <w:t>Por: Por Fernando Corredor Gaitán</w:t>
      </w:r>
      <w:bookmarkStart w:id="0" w:name="_GoBack"/>
      <w:bookmarkEnd w:id="0"/>
    </w:p>
    <w:p w:rsidR="00A81A33" w:rsidRPr="00A81A33" w:rsidRDefault="00A81A33" w:rsidP="00A81A33">
      <w:pPr>
        <w:spacing w:after="100" w:afterAutospacing="1" w:line="240" w:lineRule="auto"/>
        <w:outlineLvl w:val="5"/>
        <w:rPr>
          <w:rFonts w:ascii="Arial" w:eastAsia="Times New Roman" w:hAnsi="Arial" w:cs="Arial"/>
          <w:b/>
          <w:bCs/>
          <w:sz w:val="15"/>
          <w:szCs w:val="15"/>
          <w:lang w:eastAsia="es-ES"/>
        </w:rPr>
      </w:pPr>
      <w:r w:rsidRPr="00A81A33">
        <w:rPr>
          <w:rFonts w:ascii="Arial" w:eastAsia="Times New Roman" w:hAnsi="Arial" w:cs="Arial"/>
          <w:b/>
          <w:bCs/>
          <w:sz w:val="15"/>
          <w:szCs w:val="15"/>
          <w:lang w:eastAsia="es-ES"/>
        </w:rPr>
        <w:t xml:space="preserve">12/1/2010 </w:t>
      </w:r>
    </w:p>
    <w:p w:rsidR="00A81A33" w:rsidRPr="00A81A33" w:rsidRDefault="00A81A33" w:rsidP="00A81A33">
      <w:pPr>
        <w:spacing w:before="100" w:beforeAutospacing="1" w:after="100" w:afterAutospacing="1" w:line="240" w:lineRule="auto"/>
        <w:outlineLvl w:val="1"/>
        <w:rPr>
          <w:rFonts w:ascii="Arial" w:eastAsia="Times New Roman" w:hAnsi="Arial" w:cs="Arial"/>
          <w:b/>
          <w:bCs/>
          <w:sz w:val="36"/>
          <w:szCs w:val="36"/>
          <w:lang w:eastAsia="es-ES"/>
        </w:rPr>
      </w:pPr>
      <w:r w:rsidRPr="00A81A33">
        <w:rPr>
          <w:rFonts w:ascii="Arial" w:eastAsia="Times New Roman" w:hAnsi="Arial" w:cs="Arial"/>
          <w:b/>
          <w:bCs/>
          <w:sz w:val="36"/>
          <w:szCs w:val="36"/>
          <w:lang w:eastAsia="es-ES"/>
        </w:rPr>
        <w:t xml:space="preserve">Hace un año y medio me diagnosticaron linfoma de manto en el área de colon, que en la actualidad no es curable. Desde entonces las cosas han cambiado en todos los aspectos. </w:t>
      </w:r>
    </w:p>
    <w:p w:rsidR="00A81A33" w:rsidRPr="00A81A33" w:rsidRDefault="00A81A33" w:rsidP="00A81A33">
      <w:pPr>
        <w:spacing w:before="100" w:beforeAutospacing="1" w:after="100" w:afterAutospacing="1" w:line="240" w:lineRule="auto"/>
        <w:rPr>
          <w:rFonts w:ascii="Arial" w:eastAsia="Times New Roman" w:hAnsi="Arial" w:cs="Arial"/>
          <w:sz w:val="24"/>
          <w:szCs w:val="24"/>
          <w:lang w:eastAsia="es-ES"/>
        </w:rPr>
      </w:pPr>
      <w:r w:rsidRPr="00A81A33">
        <w:rPr>
          <w:rFonts w:ascii="Arial" w:eastAsia="Times New Roman" w:hAnsi="Arial" w:cs="Arial"/>
          <w:sz w:val="24"/>
          <w:szCs w:val="24"/>
          <w:lang w:eastAsia="es-ES"/>
        </w:rPr>
        <w:t xml:space="preserve">Hace un año y medio me diagnosticaron linfoma de manto en el área de colon, que en la actualidad no es curable. Desde entonces las cosas han cambiado en todos los aspectos. He encontrado que cada cáncer se manifiesta de manera muy diferente en cada persona, así sea el mismo de nombre: depende de muchos factores como la edad, la vida que se ha tenido, lo que se está viviendo, el entorno familiar y económico. Recuerdo que cuando comenzaban los exámenes estaba como anestesiado, sentía al tiempo esperanza, optimismo y desilusión. Por supuesto vinieron las preguntas ‘por qué a mí’, ‘qué hice yo para merecer esto’ y demás. También me vino la pregunta de fondo: ‘¿Me le mido a esto o tomo otro camino, el más cercano al más allá? Pero se requiere de mucho valor, o al revés, es preciso ser muy cobarde para abandonar la vida por la puerta de atrás. Yo opté por la lucha, la esperanza y lo empecé a tomar como una nueva actividad. Cuando se empieza con la quimioterapia se inicia de verdad la etapa del enfrentamiento con los nuevos </w:t>
      </w:r>
      <w:proofErr w:type="spellStart"/>
      <w:proofErr w:type="gramStart"/>
      <w:r w:rsidRPr="00A81A33">
        <w:rPr>
          <w:rFonts w:ascii="Arial" w:eastAsia="Times New Roman" w:hAnsi="Arial" w:cs="Arial"/>
          <w:sz w:val="24"/>
          <w:szCs w:val="24"/>
          <w:lang w:eastAsia="es-ES"/>
        </w:rPr>
        <w:t>pensamientos.?</w:t>
      </w:r>
      <w:proofErr w:type="gramEnd"/>
      <w:r w:rsidRPr="00A81A33">
        <w:rPr>
          <w:rFonts w:ascii="Arial" w:eastAsia="Times New Roman" w:hAnsi="Arial" w:cs="Arial"/>
          <w:sz w:val="24"/>
          <w:szCs w:val="24"/>
          <w:lang w:eastAsia="es-ES"/>
        </w:rPr>
        <w:t>El</w:t>
      </w:r>
      <w:proofErr w:type="spellEnd"/>
      <w:r w:rsidRPr="00A81A33">
        <w:rPr>
          <w:rFonts w:ascii="Arial" w:eastAsia="Times New Roman" w:hAnsi="Arial" w:cs="Arial"/>
          <w:sz w:val="24"/>
          <w:szCs w:val="24"/>
          <w:lang w:eastAsia="es-ES"/>
        </w:rPr>
        <w:t xml:space="preserve"> cáncer es un asedio y, como en otros casos, lo más importante es el primer anillo, que en mi caso fueron mis hijos, ya que yo soy separado y en ese momento no tenía el afecto de una compañera, que es clave para esta lucha. El segundo anillo estaba conformado por mi mamá, mi hermana y mi sobrino. Luego venían los más cercanos familiares y los amigos más entrañables. El último anillo lo componen colegas y amigos algo más alejados. Aquí es clave resaltar que en estos momentos todas las reglas humanas se descomponen: yo, gracias al gran arquitecto del universo, tuve a mis hijos y a mi familia más cercana, y contaba con los médicos, que eran pilar para esta situación. Esto es clave, pues de no tener tanto a la familia como a los médicos del lado de uno es muy difícil salir adelante. Todos reciben la noticia de diferente manera, pero algunos hacen comentarios que ofenden. Sí, la mayoría de las veces sin querer, pero causan angustia y dolor en uno. Por ejemplo, me acuerdo de alguien que me dijo: “Lo tuyo no es grave. Un pariente mío tuvo algo peor que lo tuyo y hoy está viviendo muerto de la risa. Si de verdad quieres, vas a salir al otro lado”. En otra ocasión me dijeron: “A mí me encontraron uno, pero lo superé con operación. Hoy en día es mamey todo esto, no se queje que fulano por eso se murió”. ? Van pasando los días y la rutina de tratamientos, citas médicas y clínicas se va poniendo más compleja, más difícil. Estamos en el reino de la confusión y en muchos casos la brújula se pierde totalmente. Ya nadie te para las bolas que tú esperas, notas la fatiga de </w:t>
      </w:r>
      <w:r w:rsidRPr="00A81A33">
        <w:rPr>
          <w:rFonts w:ascii="Arial" w:eastAsia="Times New Roman" w:hAnsi="Arial" w:cs="Arial"/>
          <w:sz w:val="24"/>
          <w:szCs w:val="24"/>
          <w:lang w:eastAsia="es-ES"/>
        </w:rPr>
        <w:lastRenderedPageBreak/>
        <w:t xml:space="preserve">la familia, de los médicos, de los amigos, que por otro misterio cambian: los que creías que eran tu apoyo ya no los encuentras, pero los que te quedan te dan mucho y aparecen nuevos y grandes personajes. Nadie es muy sincero ante la realidad de tu vida. Además, es casi imposible formar una pareja porque, tras sin dinero, ¿con cáncer? Te dicen una cantidad de mentiras, y sientes que empiezas a ser un estorbo. Aunque repito, cada caso es distinto. En el mío, replanteé todos mis planes, mis sueños. Comencé a ver otro mundo que nunca había contemplado, el de las pequeñas cosas de la vida. Yo siempre estaba pendiente de la banalidad, del lugar de donde vivía, de con quién andaba, en qué andaba este o aquel o cuánto ganaba. Pero con esto la vida me dio un cimbronazo bravo. </w:t>
      </w:r>
      <w:proofErr w:type="gramStart"/>
      <w:r w:rsidRPr="00A81A33">
        <w:rPr>
          <w:rFonts w:ascii="Arial" w:eastAsia="Times New Roman" w:hAnsi="Arial" w:cs="Arial"/>
          <w:sz w:val="24"/>
          <w:szCs w:val="24"/>
          <w:lang w:eastAsia="es-ES"/>
        </w:rPr>
        <w:t>?Pero</w:t>
      </w:r>
      <w:proofErr w:type="gramEnd"/>
      <w:r w:rsidRPr="00A81A33">
        <w:rPr>
          <w:rFonts w:ascii="Arial" w:eastAsia="Times New Roman" w:hAnsi="Arial" w:cs="Arial"/>
          <w:sz w:val="24"/>
          <w:szCs w:val="24"/>
          <w:lang w:eastAsia="es-ES"/>
        </w:rPr>
        <w:t xml:space="preserve"> como lo dije antes, lo tomé con optimismo y hasta con humor. Por ejemplo, me preguntaron una vez: “Fernando, </w:t>
      </w:r>
      <w:proofErr w:type="gramStart"/>
      <w:r w:rsidRPr="00A81A33">
        <w:rPr>
          <w:rFonts w:ascii="Arial" w:eastAsia="Times New Roman" w:hAnsi="Arial" w:cs="Arial"/>
          <w:sz w:val="24"/>
          <w:szCs w:val="24"/>
          <w:lang w:eastAsia="es-ES"/>
        </w:rPr>
        <w:t>¿</w:t>
      </w:r>
      <w:proofErr w:type="gramEnd"/>
      <w:r w:rsidRPr="00A81A33">
        <w:rPr>
          <w:rFonts w:ascii="Arial" w:eastAsia="Times New Roman" w:hAnsi="Arial" w:cs="Arial"/>
          <w:sz w:val="24"/>
          <w:szCs w:val="24"/>
          <w:lang w:eastAsia="es-ES"/>
        </w:rPr>
        <w:t xml:space="preserve">dónde dejaste tu carro parqueado” y yo contesté: “Uno en </w:t>
      </w:r>
      <w:proofErr w:type="spellStart"/>
      <w:r w:rsidRPr="00A81A33">
        <w:rPr>
          <w:rFonts w:ascii="Arial" w:eastAsia="Times New Roman" w:hAnsi="Arial" w:cs="Arial"/>
          <w:sz w:val="24"/>
          <w:szCs w:val="24"/>
          <w:lang w:eastAsia="es-ES"/>
        </w:rPr>
        <w:t>Covinoc</w:t>
      </w:r>
      <w:proofErr w:type="spellEnd"/>
      <w:r w:rsidRPr="00A81A33">
        <w:rPr>
          <w:rFonts w:ascii="Arial" w:eastAsia="Times New Roman" w:hAnsi="Arial" w:cs="Arial"/>
          <w:sz w:val="24"/>
          <w:szCs w:val="24"/>
          <w:lang w:eastAsia="es-ES"/>
        </w:rPr>
        <w:t xml:space="preserve"> y el otro en </w:t>
      </w:r>
      <w:proofErr w:type="spellStart"/>
      <w:r w:rsidRPr="00A81A33">
        <w:rPr>
          <w:rFonts w:ascii="Arial" w:eastAsia="Times New Roman" w:hAnsi="Arial" w:cs="Arial"/>
          <w:sz w:val="24"/>
          <w:szCs w:val="24"/>
          <w:lang w:eastAsia="es-ES"/>
        </w:rPr>
        <w:t>Datacrédito</w:t>
      </w:r>
      <w:proofErr w:type="spellEnd"/>
      <w:r w:rsidRPr="00A81A33">
        <w:rPr>
          <w:rFonts w:ascii="Arial" w:eastAsia="Times New Roman" w:hAnsi="Arial" w:cs="Arial"/>
          <w:sz w:val="24"/>
          <w:szCs w:val="24"/>
          <w:lang w:eastAsia="es-ES"/>
        </w:rPr>
        <w:t xml:space="preserve"> hace unos años; ahora la bici la puedo dejar en cualquier parte”. Ya no vivo en Rosales Alto, sino en Rosales Bajo; o como les digo a los muy ricos, vivo en lo que era la finca de mi abuelo, el lago Gaitán. </w:t>
      </w:r>
      <w:proofErr w:type="gramStart"/>
      <w:r w:rsidRPr="00A81A33">
        <w:rPr>
          <w:rFonts w:ascii="Arial" w:eastAsia="Times New Roman" w:hAnsi="Arial" w:cs="Arial"/>
          <w:sz w:val="24"/>
          <w:szCs w:val="24"/>
          <w:lang w:eastAsia="es-ES"/>
        </w:rPr>
        <w:t>?Hay</w:t>
      </w:r>
      <w:proofErr w:type="gramEnd"/>
      <w:r w:rsidRPr="00A81A33">
        <w:rPr>
          <w:rFonts w:ascii="Arial" w:eastAsia="Times New Roman" w:hAnsi="Arial" w:cs="Arial"/>
          <w:sz w:val="24"/>
          <w:szCs w:val="24"/>
          <w:lang w:eastAsia="es-ES"/>
        </w:rPr>
        <w:t xml:space="preserve"> unos momentos de soledad, debo decirlo, de desilusión. Pero siempre albergo la ilusión de poder dar algo cada hora, porque me di cuenta de que eso, dar, es lo más importante. Este año publiqué un libro, Mi vida con el cangrejo, que ha sido mi gran satisfacción: gracias a él dicto charlas para apoyar a otros enfermos terminales y poderles pasar el único don que dios me dio: el humor y la risa. Así, diariamente recibo un abrazo con lágrima de un lector. </w:t>
      </w:r>
    </w:p>
    <w:p w:rsidR="00DC2A1B" w:rsidRPr="00A81A33" w:rsidRDefault="00DC2A1B">
      <w:pPr>
        <w:rPr>
          <w:rFonts w:ascii="Arial" w:hAnsi="Arial" w:cs="Arial"/>
        </w:rPr>
      </w:pPr>
    </w:p>
    <w:sectPr w:rsidR="00DC2A1B" w:rsidRPr="00A81A3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A33"/>
    <w:rsid w:val="002F66BE"/>
    <w:rsid w:val="00A81A33"/>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81A3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A81A3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4">
    <w:name w:val="heading 4"/>
    <w:basedOn w:val="Normal"/>
    <w:link w:val="Ttulo4Car"/>
    <w:uiPriority w:val="9"/>
    <w:qFormat/>
    <w:rsid w:val="00A81A33"/>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paragraph" w:styleId="Ttulo6">
    <w:name w:val="heading 6"/>
    <w:basedOn w:val="Normal"/>
    <w:link w:val="Ttulo6Car"/>
    <w:uiPriority w:val="9"/>
    <w:qFormat/>
    <w:rsid w:val="00A81A33"/>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81A33"/>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A81A33"/>
    <w:rPr>
      <w:rFonts w:ascii="Times New Roman" w:eastAsia="Times New Roman" w:hAnsi="Times New Roman" w:cs="Times New Roman"/>
      <w:b/>
      <w:bCs/>
      <w:sz w:val="36"/>
      <w:szCs w:val="36"/>
      <w:lang w:eastAsia="es-ES"/>
    </w:rPr>
  </w:style>
  <w:style w:type="character" w:customStyle="1" w:styleId="Ttulo4Car">
    <w:name w:val="Título 4 Car"/>
    <w:basedOn w:val="Fuentedeprrafopredeter"/>
    <w:link w:val="Ttulo4"/>
    <w:uiPriority w:val="9"/>
    <w:rsid w:val="00A81A33"/>
    <w:rPr>
      <w:rFonts w:ascii="Times New Roman" w:eastAsia="Times New Roman" w:hAnsi="Times New Roman" w:cs="Times New Roman"/>
      <w:b/>
      <w:bCs/>
      <w:sz w:val="24"/>
      <w:szCs w:val="24"/>
      <w:lang w:eastAsia="es-ES"/>
    </w:rPr>
  </w:style>
  <w:style w:type="character" w:customStyle="1" w:styleId="Ttulo6Car">
    <w:name w:val="Título 6 Car"/>
    <w:basedOn w:val="Fuentedeprrafopredeter"/>
    <w:link w:val="Ttulo6"/>
    <w:uiPriority w:val="9"/>
    <w:rsid w:val="00A81A33"/>
    <w:rPr>
      <w:rFonts w:ascii="Times New Roman" w:eastAsia="Times New Roman" w:hAnsi="Times New Roman" w:cs="Times New Roman"/>
      <w:b/>
      <w:bCs/>
      <w:sz w:val="15"/>
      <w:szCs w:val="15"/>
      <w:lang w:eastAsia="es-ES"/>
    </w:rPr>
  </w:style>
  <w:style w:type="paragraph" w:styleId="NormalWeb">
    <w:name w:val="Normal (Web)"/>
    <w:basedOn w:val="Normal"/>
    <w:uiPriority w:val="99"/>
    <w:semiHidden/>
    <w:unhideWhenUsed/>
    <w:rsid w:val="00A81A33"/>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81A3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A81A3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4">
    <w:name w:val="heading 4"/>
    <w:basedOn w:val="Normal"/>
    <w:link w:val="Ttulo4Car"/>
    <w:uiPriority w:val="9"/>
    <w:qFormat/>
    <w:rsid w:val="00A81A33"/>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paragraph" w:styleId="Ttulo6">
    <w:name w:val="heading 6"/>
    <w:basedOn w:val="Normal"/>
    <w:link w:val="Ttulo6Car"/>
    <w:uiPriority w:val="9"/>
    <w:qFormat/>
    <w:rsid w:val="00A81A33"/>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81A33"/>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A81A33"/>
    <w:rPr>
      <w:rFonts w:ascii="Times New Roman" w:eastAsia="Times New Roman" w:hAnsi="Times New Roman" w:cs="Times New Roman"/>
      <w:b/>
      <w:bCs/>
      <w:sz w:val="36"/>
      <w:szCs w:val="36"/>
      <w:lang w:eastAsia="es-ES"/>
    </w:rPr>
  </w:style>
  <w:style w:type="character" w:customStyle="1" w:styleId="Ttulo4Car">
    <w:name w:val="Título 4 Car"/>
    <w:basedOn w:val="Fuentedeprrafopredeter"/>
    <w:link w:val="Ttulo4"/>
    <w:uiPriority w:val="9"/>
    <w:rsid w:val="00A81A33"/>
    <w:rPr>
      <w:rFonts w:ascii="Times New Roman" w:eastAsia="Times New Roman" w:hAnsi="Times New Roman" w:cs="Times New Roman"/>
      <w:b/>
      <w:bCs/>
      <w:sz w:val="24"/>
      <w:szCs w:val="24"/>
      <w:lang w:eastAsia="es-ES"/>
    </w:rPr>
  </w:style>
  <w:style w:type="character" w:customStyle="1" w:styleId="Ttulo6Car">
    <w:name w:val="Título 6 Car"/>
    <w:basedOn w:val="Fuentedeprrafopredeter"/>
    <w:link w:val="Ttulo6"/>
    <w:uiPriority w:val="9"/>
    <w:rsid w:val="00A81A33"/>
    <w:rPr>
      <w:rFonts w:ascii="Times New Roman" w:eastAsia="Times New Roman" w:hAnsi="Times New Roman" w:cs="Times New Roman"/>
      <w:b/>
      <w:bCs/>
      <w:sz w:val="15"/>
      <w:szCs w:val="15"/>
      <w:lang w:eastAsia="es-ES"/>
    </w:rPr>
  </w:style>
  <w:style w:type="paragraph" w:styleId="NormalWeb">
    <w:name w:val="Normal (Web)"/>
    <w:basedOn w:val="Normal"/>
    <w:uiPriority w:val="99"/>
    <w:semiHidden/>
    <w:unhideWhenUsed/>
    <w:rsid w:val="00A81A33"/>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5478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700</Words>
  <Characters>3855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2013-01-17T03:04:00Z</dcterms:created>
  <dcterms:modified xsi:type="dcterms:W3CDTF">2013-01-17T03:04:00Z</dcterms:modified>
</cp:coreProperties>
</file>