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56E4" w:rsidRPr="008556E4" w:rsidRDefault="008556E4" w:rsidP="008556E4">
      <w:pPr>
        <w:pBdr>
          <w:bottom w:val="single" w:sz="6" w:space="1" w:color="auto"/>
        </w:pBdr>
        <w:spacing w:line="240" w:lineRule="auto"/>
        <w:jc w:val="center"/>
        <w:rPr>
          <w:rFonts w:ascii="Arial" w:eastAsia="Times New Roman" w:hAnsi="Arial" w:cs="Arial"/>
          <w:vanish/>
          <w:sz w:val="16"/>
          <w:szCs w:val="16"/>
          <w:lang w:eastAsia="es-ES"/>
        </w:rPr>
      </w:pPr>
      <w:r w:rsidRPr="008556E4">
        <w:rPr>
          <w:rFonts w:ascii="Arial" w:eastAsia="Times New Roman" w:hAnsi="Arial" w:cs="Arial"/>
          <w:vanish/>
          <w:sz w:val="16"/>
          <w:szCs w:val="16"/>
          <w:lang w:eastAsia="es-ES"/>
        </w:rPr>
        <w:t>Principio del formulario</w:t>
      </w:r>
    </w:p>
    <w:p w:rsidR="008556E4" w:rsidRPr="008556E4" w:rsidRDefault="008556E4" w:rsidP="008556E4">
      <w:pPr>
        <w:pBdr>
          <w:top w:val="single" w:sz="6" w:space="1" w:color="auto"/>
        </w:pBdr>
        <w:spacing w:line="240" w:lineRule="auto"/>
        <w:jc w:val="center"/>
        <w:rPr>
          <w:rFonts w:ascii="Arial" w:eastAsia="Times New Roman" w:hAnsi="Arial" w:cs="Arial"/>
          <w:vanish/>
          <w:sz w:val="16"/>
          <w:szCs w:val="16"/>
          <w:lang w:eastAsia="es-ES"/>
        </w:rPr>
      </w:pPr>
      <w:r w:rsidRPr="008556E4">
        <w:rPr>
          <w:rFonts w:ascii="Arial" w:eastAsia="Times New Roman" w:hAnsi="Arial" w:cs="Arial"/>
          <w:vanish/>
          <w:sz w:val="16"/>
          <w:szCs w:val="16"/>
          <w:lang w:eastAsia="es-ES"/>
        </w:rPr>
        <w:t>Final del formulario</w:t>
      </w:r>
    </w:p>
    <w:p w:rsidR="008556E4" w:rsidRPr="008556E4" w:rsidRDefault="008556E4" w:rsidP="008556E4">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8556E4">
        <w:rPr>
          <w:rFonts w:ascii="Times New Roman" w:eastAsia="Times New Roman" w:hAnsi="Times New Roman" w:cs="Times New Roman"/>
          <w:b/>
          <w:bCs/>
          <w:kern w:val="36"/>
          <w:sz w:val="48"/>
          <w:szCs w:val="48"/>
          <w:lang w:eastAsia="es-ES"/>
        </w:rPr>
        <w:t>¿Por qué regresa a veces el cáncer?</w:t>
      </w:r>
    </w:p>
    <w:p w:rsidR="008556E4" w:rsidRPr="008556E4" w:rsidRDefault="008556E4" w:rsidP="008556E4">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8556E4">
        <w:rPr>
          <w:rFonts w:ascii="Times New Roman" w:eastAsia="Times New Roman" w:hAnsi="Times New Roman" w:cs="Times New Roman"/>
          <w:b/>
          <w:bCs/>
          <w:sz w:val="36"/>
          <w:szCs w:val="36"/>
          <w:lang w:eastAsia="es-ES"/>
        </w:rPr>
        <w:t>La ciencia del cáncer</w:t>
      </w:r>
    </w:p>
    <w:p w:rsidR="008556E4" w:rsidRPr="008556E4" w:rsidRDefault="008556E4" w:rsidP="008556E4">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480060" cy="480060"/>
            <wp:effectExtent l="0" t="0" r="0" b="0"/>
            <wp:docPr id="1" name="Imagen 1" descr="http://f.tqn.com/d/g/bw/105365.gif">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tqn.com/d/g/bw/105365.gif">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80060" cy="480060"/>
                    </a:xfrm>
                    <a:prstGeom prst="rect">
                      <a:avLst/>
                    </a:prstGeom>
                    <a:noFill/>
                    <a:ln>
                      <a:noFill/>
                    </a:ln>
                  </pic:spPr>
                </pic:pic>
              </a:graphicData>
            </a:graphic>
          </wp:inline>
        </w:drawing>
      </w:r>
    </w:p>
    <w:p w:rsidR="008556E4" w:rsidRPr="008556E4" w:rsidRDefault="008556E4" w:rsidP="008556E4">
      <w:pPr>
        <w:spacing w:line="240" w:lineRule="auto"/>
        <w:jc w:val="left"/>
        <w:rPr>
          <w:rFonts w:ascii="Times New Roman" w:eastAsia="Times New Roman" w:hAnsi="Times New Roman" w:cs="Times New Roman"/>
          <w:sz w:val="24"/>
          <w:szCs w:val="24"/>
          <w:lang w:eastAsia="es-ES"/>
        </w:rPr>
      </w:pPr>
      <w:proofErr w:type="spellStart"/>
      <w:r w:rsidRPr="008556E4">
        <w:rPr>
          <w:rFonts w:ascii="Times New Roman" w:eastAsia="Times New Roman" w:hAnsi="Times New Roman" w:cs="Times New Roman"/>
          <w:sz w:val="24"/>
          <w:szCs w:val="24"/>
          <w:lang w:eastAsia="es-ES"/>
        </w:rPr>
        <w:t>By</w:t>
      </w:r>
      <w:proofErr w:type="spellEnd"/>
      <w:r w:rsidRPr="008556E4">
        <w:rPr>
          <w:rFonts w:ascii="Times New Roman" w:eastAsia="Times New Roman" w:hAnsi="Times New Roman" w:cs="Times New Roman"/>
          <w:sz w:val="24"/>
          <w:szCs w:val="24"/>
          <w:lang w:eastAsia="es-ES"/>
        </w:rPr>
        <w:t xml:space="preserve"> </w:t>
      </w:r>
      <w:hyperlink r:id="rId8" w:history="1">
        <w:r w:rsidRPr="008556E4">
          <w:rPr>
            <w:rFonts w:ascii="Times New Roman" w:eastAsia="Times New Roman" w:hAnsi="Times New Roman" w:cs="Times New Roman"/>
            <w:color w:val="0000FF"/>
            <w:sz w:val="24"/>
            <w:szCs w:val="24"/>
            <w:u w:val="single"/>
            <w:lang w:eastAsia="es-ES"/>
          </w:rPr>
          <w:t xml:space="preserve">Ana </w:t>
        </w:r>
        <w:proofErr w:type="spellStart"/>
        <w:r w:rsidRPr="008556E4">
          <w:rPr>
            <w:rFonts w:ascii="Times New Roman" w:eastAsia="Times New Roman" w:hAnsi="Times New Roman" w:cs="Times New Roman"/>
            <w:color w:val="0000FF"/>
            <w:sz w:val="24"/>
            <w:szCs w:val="24"/>
            <w:u w:val="single"/>
            <w:lang w:eastAsia="es-ES"/>
          </w:rPr>
          <w:t>Rodriguez</w:t>
        </w:r>
        <w:proofErr w:type="spellEnd"/>
      </w:hyperlink>
      <w:r w:rsidRPr="008556E4">
        <w:rPr>
          <w:rFonts w:ascii="Times New Roman" w:eastAsia="Times New Roman" w:hAnsi="Times New Roman" w:cs="Times New Roman"/>
          <w:sz w:val="24"/>
          <w:szCs w:val="24"/>
          <w:lang w:eastAsia="es-ES"/>
        </w:rPr>
        <w:t xml:space="preserve"> </w:t>
      </w:r>
    </w:p>
    <w:p w:rsidR="008556E4" w:rsidRPr="008556E4" w:rsidRDefault="008556E4" w:rsidP="008556E4">
      <w:pPr>
        <w:spacing w:line="240" w:lineRule="auto"/>
        <w:jc w:val="left"/>
        <w:rPr>
          <w:rFonts w:ascii="Times New Roman" w:eastAsia="Times New Roman" w:hAnsi="Times New Roman" w:cs="Times New Roman"/>
          <w:sz w:val="24"/>
          <w:szCs w:val="24"/>
          <w:lang w:eastAsia="es-ES"/>
        </w:rPr>
      </w:pPr>
      <w:hyperlink r:id="rId9" w:history="1">
        <w:r w:rsidRPr="008556E4">
          <w:rPr>
            <w:rFonts w:ascii="Times New Roman" w:eastAsia="Times New Roman" w:hAnsi="Times New Roman" w:cs="Times New Roman"/>
            <w:color w:val="0000FF"/>
            <w:sz w:val="24"/>
            <w:szCs w:val="24"/>
            <w:u w:val="single"/>
            <w:lang w:eastAsia="es-ES"/>
          </w:rPr>
          <w:t xml:space="preserve">Cáncer </w:t>
        </w:r>
        <w:proofErr w:type="spellStart"/>
        <w:r w:rsidRPr="008556E4">
          <w:rPr>
            <w:rFonts w:ascii="Times New Roman" w:eastAsia="Times New Roman" w:hAnsi="Times New Roman" w:cs="Times New Roman"/>
            <w:color w:val="0000FF"/>
            <w:sz w:val="24"/>
            <w:szCs w:val="24"/>
            <w:u w:val="single"/>
            <w:lang w:eastAsia="es-ES"/>
          </w:rPr>
          <w:t>Expert</w:t>
        </w:r>
        <w:proofErr w:type="spellEnd"/>
        <w:r w:rsidRPr="008556E4">
          <w:rPr>
            <w:rFonts w:ascii="Times New Roman" w:eastAsia="Times New Roman" w:hAnsi="Times New Roman" w:cs="Times New Roman"/>
            <w:color w:val="0000FF"/>
            <w:sz w:val="24"/>
            <w:szCs w:val="24"/>
            <w:u w:val="single"/>
            <w:lang w:eastAsia="es-ES"/>
          </w:rPr>
          <w:t xml:space="preserve"> </w:t>
        </w:r>
      </w:hyperlink>
    </w:p>
    <w:p w:rsidR="001E56A7" w:rsidRDefault="001E56A7"/>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A pesar de que los avances en prevención y tratamiento del cáncer están en general reduciendo la incidencia y la mortalidad, todavía hay muchos casos en los que el cáncer gana la batalla.</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b/>
          <w:bCs/>
          <w:sz w:val="24"/>
          <w:szCs w:val="24"/>
          <w:lang w:eastAsia="es-ES"/>
        </w:rPr>
        <w:t>¿Por qué regresa el cáncer?</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Uno de los miedos asociados con cáncer es que regrese meses o años después de que el tratamiento lo ha eliminado.</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Este fenómeno se explica en parte porque el tratamiento no eliminó todas las células cancerosas. Las pocas que sobrevivieron crecieron y meses o años después formaron tumores nuevos. Pero esta no parece ser la única manera de cómo puede regresar el cáncer. Recientemente científicos de Estados Unidos e Irlanda han encontrado </w:t>
      </w:r>
      <w:hyperlink r:id="rId10" w:tgtFrame="_blank" w:history="1">
        <w:r w:rsidRPr="008556E4">
          <w:rPr>
            <w:rFonts w:ascii="Times New Roman" w:eastAsia="Times New Roman" w:hAnsi="Times New Roman" w:cs="Times New Roman"/>
            <w:color w:val="0000FF"/>
            <w:sz w:val="24"/>
            <w:szCs w:val="24"/>
            <w:u w:val="single"/>
            <w:lang w:eastAsia="es-ES"/>
          </w:rPr>
          <w:t>otra explicación</w:t>
        </w:r>
      </w:hyperlink>
      <w:r w:rsidRPr="008556E4">
        <w:rPr>
          <w:rFonts w:ascii="Times New Roman" w:eastAsia="Times New Roman" w:hAnsi="Times New Roman" w:cs="Times New Roman"/>
          <w:sz w:val="24"/>
          <w:szCs w:val="24"/>
          <w:lang w:eastAsia="es-ES"/>
        </w:rPr>
        <w:t>.</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bookmarkStart w:id="0" w:name="_GoBack"/>
      <w:bookmarkEnd w:id="0"/>
      <w:r w:rsidRPr="008556E4">
        <w:rPr>
          <w:rFonts w:ascii="Times New Roman" w:eastAsia="Times New Roman" w:hAnsi="Times New Roman" w:cs="Times New Roman"/>
          <w:b/>
          <w:bCs/>
          <w:sz w:val="24"/>
          <w:szCs w:val="24"/>
          <w:lang w:eastAsia="es-ES"/>
        </w:rPr>
        <w:t>El cáncer de mama dependiente de estrógeno</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Siete de cada 10 casos de </w:t>
      </w:r>
      <w:hyperlink r:id="rId11" w:history="1">
        <w:proofErr w:type="gramStart"/>
        <w:r w:rsidRPr="008556E4">
          <w:rPr>
            <w:rFonts w:ascii="Times New Roman" w:eastAsia="Times New Roman" w:hAnsi="Times New Roman" w:cs="Times New Roman"/>
            <w:color w:val="0000FF"/>
            <w:sz w:val="24"/>
            <w:szCs w:val="24"/>
            <w:u w:val="single"/>
            <w:lang w:eastAsia="es-ES"/>
          </w:rPr>
          <w:t>cáncer</w:t>
        </w:r>
        <w:proofErr w:type="gramEnd"/>
        <w:r w:rsidRPr="008556E4">
          <w:rPr>
            <w:rFonts w:ascii="Times New Roman" w:eastAsia="Times New Roman" w:hAnsi="Times New Roman" w:cs="Times New Roman"/>
            <w:color w:val="0000FF"/>
            <w:sz w:val="24"/>
            <w:szCs w:val="24"/>
            <w:u w:val="single"/>
            <w:lang w:eastAsia="es-ES"/>
          </w:rPr>
          <w:t xml:space="preserve"> de mama</w:t>
        </w:r>
      </w:hyperlink>
      <w:r w:rsidRPr="008556E4">
        <w:rPr>
          <w:rFonts w:ascii="Times New Roman" w:eastAsia="Times New Roman" w:hAnsi="Times New Roman" w:cs="Times New Roman"/>
          <w:sz w:val="24"/>
          <w:szCs w:val="24"/>
          <w:lang w:eastAsia="es-ES"/>
        </w:rPr>
        <w:t xml:space="preserve"> dependen de la hormona estrógeno para crecer. En estos casos, el </w:t>
      </w:r>
      <w:hyperlink r:id="rId12" w:history="1">
        <w:r w:rsidRPr="008556E4">
          <w:rPr>
            <w:rFonts w:ascii="Times New Roman" w:eastAsia="Times New Roman" w:hAnsi="Times New Roman" w:cs="Times New Roman"/>
            <w:color w:val="0000FF"/>
            <w:sz w:val="24"/>
            <w:szCs w:val="24"/>
            <w:u w:val="single"/>
            <w:lang w:eastAsia="es-ES"/>
          </w:rPr>
          <w:t>tratamiento</w:t>
        </w:r>
      </w:hyperlink>
      <w:r w:rsidRPr="008556E4">
        <w:rPr>
          <w:rFonts w:ascii="Times New Roman" w:eastAsia="Times New Roman" w:hAnsi="Times New Roman" w:cs="Times New Roman"/>
          <w:sz w:val="24"/>
          <w:szCs w:val="24"/>
          <w:lang w:eastAsia="es-ES"/>
        </w:rPr>
        <w:t xml:space="preserve"> para eliminar el cáncer se enfoca en limitar el acceso del tumor al estrógeno con </w:t>
      </w:r>
      <w:proofErr w:type="spellStart"/>
      <w:r w:rsidRPr="008556E4">
        <w:rPr>
          <w:rFonts w:ascii="Times New Roman" w:eastAsia="Times New Roman" w:hAnsi="Times New Roman" w:cs="Times New Roman"/>
          <w:sz w:val="24"/>
          <w:szCs w:val="24"/>
          <w:lang w:eastAsia="es-ES"/>
        </w:rPr>
        <w:t>tamoxifen</w:t>
      </w:r>
      <w:proofErr w:type="spellEnd"/>
      <w:r w:rsidRPr="008556E4">
        <w:rPr>
          <w:rFonts w:ascii="Times New Roman" w:eastAsia="Times New Roman" w:hAnsi="Times New Roman" w:cs="Times New Roman"/>
          <w:sz w:val="24"/>
          <w:szCs w:val="24"/>
          <w:lang w:eastAsia="es-ES"/>
        </w:rPr>
        <w:t xml:space="preserve"> o inhibidores de </w:t>
      </w:r>
      <w:proofErr w:type="spellStart"/>
      <w:r w:rsidRPr="008556E4">
        <w:rPr>
          <w:rFonts w:ascii="Times New Roman" w:eastAsia="Times New Roman" w:hAnsi="Times New Roman" w:cs="Times New Roman"/>
          <w:sz w:val="24"/>
          <w:szCs w:val="24"/>
          <w:lang w:eastAsia="es-ES"/>
        </w:rPr>
        <w:t>aromatasa</w:t>
      </w:r>
      <w:proofErr w:type="spellEnd"/>
      <w:r w:rsidRPr="008556E4">
        <w:rPr>
          <w:rFonts w:ascii="Times New Roman" w:eastAsia="Times New Roman" w:hAnsi="Times New Roman" w:cs="Times New Roman"/>
          <w:sz w:val="24"/>
          <w:szCs w:val="24"/>
          <w:lang w:eastAsia="es-ES"/>
        </w:rPr>
        <w:t xml:space="preserve"> para que el cáncer no pueda seguir creciendo y muera.</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Esta terapia suele ser efectiva, pero muchos cánceres que dependen de estrógeno eventualmente dejan de responder a esta terapia y vuelven a crecer.</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b/>
          <w:bCs/>
          <w:sz w:val="24"/>
          <w:szCs w:val="24"/>
          <w:lang w:eastAsia="es-ES"/>
        </w:rPr>
        <w:t>El cáncer puede adaptarse a la terapia y sobrevivir</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Las células cancerosas son capaces, como lo son las células normales, de adaptarse a factores del microambiente que las rodea.</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Las células de cáncer de mama que causan el regreso de la enfermedad no son iguales a las células cancerosas del tumor original. Las células que son capaces de evadir el tratamiento y formar un tumor nuevo han encontrado una manera de seguir creciendo aun en ausencia de estrógeno. Las células ya no dependen de la hormona para crecer.</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b/>
          <w:bCs/>
          <w:sz w:val="24"/>
          <w:szCs w:val="24"/>
          <w:lang w:eastAsia="es-ES"/>
        </w:rPr>
        <w:t>El proceso de adaptarse al tratamiento</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lastRenderedPageBreak/>
        <w:t xml:space="preserve">El tratamiento con inhibidores de </w:t>
      </w:r>
      <w:proofErr w:type="spellStart"/>
      <w:r w:rsidRPr="008556E4">
        <w:rPr>
          <w:rFonts w:ascii="Times New Roman" w:eastAsia="Times New Roman" w:hAnsi="Times New Roman" w:cs="Times New Roman"/>
          <w:sz w:val="24"/>
          <w:szCs w:val="24"/>
          <w:lang w:eastAsia="es-ES"/>
        </w:rPr>
        <w:t>aromatasa</w:t>
      </w:r>
      <w:proofErr w:type="spellEnd"/>
      <w:r w:rsidRPr="008556E4">
        <w:rPr>
          <w:rFonts w:ascii="Times New Roman" w:eastAsia="Times New Roman" w:hAnsi="Times New Roman" w:cs="Times New Roman"/>
          <w:sz w:val="24"/>
          <w:szCs w:val="24"/>
          <w:lang w:eastAsia="es-ES"/>
        </w:rPr>
        <w:t xml:space="preserve"> resulta en la reducción de los niveles de estrógeno del </w:t>
      </w:r>
      <w:proofErr w:type="spellStart"/>
      <w:r w:rsidRPr="008556E4">
        <w:rPr>
          <w:rFonts w:ascii="Times New Roman" w:eastAsia="Times New Roman" w:hAnsi="Times New Roman" w:cs="Times New Roman"/>
          <w:sz w:val="24"/>
          <w:szCs w:val="24"/>
          <w:lang w:eastAsia="es-ES"/>
        </w:rPr>
        <w:t>cuerporesulta</w:t>
      </w:r>
      <w:proofErr w:type="spellEnd"/>
      <w:r w:rsidRPr="008556E4">
        <w:rPr>
          <w:rFonts w:ascii="Times New Roman" w:eastAsia="Times New Roman" w:hAnsi="Times New Roman" w:cs="Times New Roman"/>
          <w:sz w:val="24"/>
          <w:szCs w:val="24"/>
          <w:lang w:eastAsia="es-ES"/>
        </w:rPr>
        <w:t xml:space="preserve"> en la eliminación del estrógeno del cuerpo. Como las células cancerosas necesitan el estrógeno para crecer, al no tenerlo disponible dejan de crecer y mueren.</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Esto ocurre de la </w:t>
      </w:r>
      <w:hyperlink r:id="rId13" w:tgtFrame="_blank" w:history="1">
        <w:r w:rsidRPr="008556E4">
          <w:rPr>
            <w:rFonts w:ascii="Times New Roman" w:eastAsia="Times New Roman" w:hAnsi="Times New Roman" w:cs="Times New Roman"/>
            <w:color w:val="0000FF"/>
            <w:sz w:val="24"/>
            <w:szCs w:val="24"/>
            <w:u w:val="single"/>
            <w:lang w:eastAsia="es-ES"/>
          </w:rPr>
          <w:t>siguiente manera</w:t>
        </w:r>
      </w:hyperlink>
      <w:r w:rsidRPr="008556E4">
        <w:rPr>
          <w:rFonts w:ascii="Times New Roman" w:eastAsia="Times New Roman" w:hAnsi="Times New Roman" w:cs="Times New Roman"/>
          <w:sz w:val="24"/>
          <w:szCs w:val="24"/>
          <w:lang w:eastAsia="es-ES"/>
        </w:rPr>
        <w:t>: la ausencia de estrógeno induce la activación del gen HOXC10. Cuando HOXC10 está activado en las células cancerosas, éstas dejan de reproducirse y el cáncer está controlado o muere.</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Pero la falta de estrógeno no solamente activa el gen HOXC10 sino que también activa otros genes llamados EZH2 y H3K2me. La activación a largo plazo de los dos últimos genes bloquea la activación de HOXC10. Al desactivar o silenciar HOXC10, las células cancerosas pueden continuar reproduciéndose, aun en la ausencia de estrógeno. En consecuencia, el </w:t>
      </w:r>
      <w:hyperlink r:id="rId14" w:history="1">
        <w:r w:rsidRPr="008556E4">
          <w:rPr>
            <w:rFonts w:ascii="Times New Roman" w:eastAsia="Times New Roman" w:hAnsi="Times New Roman" w:cs="Times New Roman"/>
            <w:color w:val="0000FF"/>
            <w:sz w:val="24"/>
            <w:szCs w:val="24"/>
            <w:u w:val="single"/>
            <w:lang w:eastAsia="es-ES"/>
          </w:rPr>
          <w:t>cáncer regresa</w:t>
        </w:r>
      </w:hyperlink>
      <w:r w:rsidRPr="008556E4">
        <w:rPr>
          <w:rFonts w:ascii="Times New Roman" w:eastAsia="Times New Roman" w:hAnsi="Times New Roman" w:cs="Times New Roman"/>
          <w:sz w:val="24"/>
          <w:szCs w:val="24"/>
          <w:lang w:eastAsia="es-ES"/>
        </w:rPr>
        <w:t>.</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b/>
          <w:bCs/>
          <w:sz w:val="24"/>
          <w:szCs w:val="24"/>
          <w:lang w:eastAsia="es-ES"/>
        </w:rPr>
        <w:t>El proceso canceroso es complejo</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La </w:t>
      </w:r>
      <w:hyperlink r:id="rId15" w:history="1">
        <w:r w:rsidRPr="008556E4">
          <w:rPr>
            <w:rFonts w:ascii="Times New Roman" w:eastAsia="Times New Roman" w:hAnsi="Times New Roman" w:cs="Times New Roman"/>
            <w:color w:val="0000FF"/>
            <w:sz w:val="24"/>
            <w:szCs w:val="24"/>
            <w:u w:val="single"/>
            <w:lang w:eastAsia="es-ES"/>
          </w:rPr>
          <w:t>batalla contra el cáncer</w:t>
        </w:r>
      </w:hyperlink>
      <w:r w:rsidRPr="008556E4">
        <w:rPr>
          <w:rFonts w:ascii="Times New Roman" w:eastAsia="Times New Roman" w:hAnsi="Times New Roman" w:cs="Times New Roman"/>
          <w:sz w:val="24"/>
          <w:szCs w:val="24"/>
          <w:lang w:eastAsia="es-ES"/>
        </w:rPr>
        <w:t xml:space="preserve"> es un proceso dinámico entre el cáncer y los esfuerzos para eliminarlo.</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proofErr w:type="gramStart"/>
      <w:r w:rsidRPr="008556E4">
        <w:rPr>
          <w:rFonts w:ascii="Times New Roman" w:eastAsia="Times New Roman" w:hAnsi="Times New Roman" w:cs="Times New Roman"/>
          <w:sz w:val="24"/>
          <w:szCs w:val="24"/>
          <w:lang w:eastAsia="es-ES"/>
        </w:rPr>
        <w:t>El t</w:t>
      </w:r>
      <w:hyperlink r:id="rId16" w:history="1">
        <w:r w:rsidRPr="008556E4">
          <w:rPr>
            <w:rFonts w:ascii="Times New Roman" w:eastAsia="Times New Roman" w:hAnsi="Times New Roman" w:cs="Times New Roman"/>
            <w:color w:val="0000FF"/>
            <w:sz w:val="24"/>
            <w:szCs w:val="24"/>
            <w:u w:val="single"/>
            <w:lang w:eastAsia="es-ES"/>
          </w:rPr>
          <w:t>ratamiento</w:t>
        </w:r>
      </w:hyperlink>
      <w:proofErr w:type="gramEnd"/>
      <w:r w:rsidRPr="008556E4">
        <w:rPr>
          <w:rFonts w:ascii="Times New Roman" w:eastAsia="Times New Roman" w:hAnsi="Times New Roman" w:cs="Times New Roman"/>
          <w:sz w:val="24"/>
          <w:szCs w:val="24"/>
          <w:lang w:eastAsia="es-ES"/>
        </w:rPr>
        <w:t xml:space="preserve"> inicial puede ser exitoso, y lo es en muchos casos en los que el cáncer es eliminado y no regresa. Pero también hay casos en los que, a pesar de no encontrarse más células cancerosas al terminar el tratamiento, el cáncer regresa meses o años después.</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El caso de </w:t>
      </w:r>
      <w:hyperlink r:id="rId17" w:history="1">
        <w:r w:rsidRPr="008556E4">
          <w:rPr>
            <w:rFonts w:ascii="Times New Roman" w:eastAsia="Times New Roman" w:hAnsi="Times New Roman" w:cs="Times New Roman"/>
            <w:color w:val="0000FF"/>
            <w:sz w:val="24"/>
            <w:szCs w:val="24"/>
            <w:u w:val="single"/>
            <w:lang w:eastAsia="es-ES"/>
          </w:rPr>
          <w:t>cáncer de mama</w:t>
        </w:r>
      </w:hyperlink>
      <w:r w:rsidRPr="008556E4">
        <w:rPr>
          <w:rFonts w:ascii="Times New Roman" w:eastAsia="Times New Roman" w:hAnsi="Times New Roman" w:cs="Times New Roman"/>
          <w:sz w:val="24"/>
          <w:szCs w:val="24"/>
          <w:lang w:eastAsia="es-ES"/>
        </w:rPr>
        <w:t xml:space="preserve"> dependiente de estrógeno es un ejemplo de los cánceres que puede adaptarse al tratamiento cambiando la manera como regulan la expresión de sus genes. En este tipo de cáncer de mama, algunos cambios en la regulación de la expresión de los genes resultan en que las células dejan de depender de estrógeno para crecer. Esto hace que las células sean inmunes al tratamiento que era efectivo destruyendo las células del tumor original.</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Estudios científicos como este nos han enseñado que para ganarle la batalla al cáncer la ciencia y la medicina deben aprender a contraatacar las adaptaciones que el </w:t>
      </w:r>
      <w:hyperlink r:id="rId18" w:history="1">
        <w:r w:rsidRPr="008556E4">
          <w:rPr>
            <w:rFonts w:ascii="Times New Roman" w:eastAsia="Times New Roman" w:hAnsi="Times New Roman" w:cs="Times New Roman"/>
            <w:color w:val="0000FF"/>
            <w:sz w:val="24"/>
            <w:szCs w:val="24"/>
            <w:u w:val="single"/>
            <w:lang w:eastAsia="es-ES"/>
          </w:rPr>
          <w:t xml:space="preserve">cáncer </w:t>
        </w:r>
      </w:hyperlink>
      <w:r w:rsidRPr="008556E4">
        <w:rPr>
          <w:rFonts w:ascii="Times New Roman" w:eastAsia="Times New Roman" w:hAnsi="Times New Roman" w:cs="Times New Roman"/>
          <w:sz w:val="24"/>
          <w:szCs w:val="24"/>
          <w:lang w:eastAsia="es-ES"/>
        </w:rPr>
        <w:t>implementa contra los tratamientos. Este proceso de ataque, adaptación, y contraataque es complicado y toma tiempo.</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Por estas razones las posibilidades de ganarle la batalla al cáncer son </w:t>
      </w:r>
      <w:proofErr w:type="gramStart"/>
      <w:r w:rsidRPr="008556E4">
        <w:rPr>
          <w:rFonts w:ascii="Times New Roman" w:eastAsia="Times New Roman" w:hAnsi="Times New Roman" w:cs="Times New Roman"/>
          <w:sz w:val="24"/>
          <w:szCs w:val="24"/>
          <w:lang w:eastAsia="es-ES"/>
        </w:rPr>
        <w:t xml:space="preserve">mayores mediante </w:t>
      </w:r>
      <w:hyperlink r:id="rId19" w:history="1">
        <w:r w:rsidRPr="008556E4">
          <w:rPr>
            <w:rFonts w:ascii="Times New Roman" w:eastAsia="Times New Roman" w:hAnsi="Times New Roman" w:cs="Times New Roman"/>
            <w:color w:val="0000FF"/>
            <w:sz w:val="24"/>
            <w:szCs w:val="24"/>
            <w:u w:val="single"/>
            <w:lang w:eastAsia="es-ES"/>
          </w:rPr>
          <w:t>prevención</w:t>
        </w:r>
        <w:proofErr w:type="gramEnd"/>
      </w:hyperlink>
      <w:r w:rsidRPr="008556E4">
        <w:rPr>
          <w:rFonts w:ascii="Times New Roman" w:eastAsia="Times New Roman" w:hAnsi="Times New Roman" w:cs="Times New Roman"/>
          <w:sz w:val="24"/>
          <w:szCs w:val="24"/>
          <w:lang w:eastAsia="es-ES"/>
        </w:rPr>
        <w:t xml:space="preserve"> y </w:t>
      </w:r>
      <w:hyperlink r:id="rId20" w:history="1">
        <w:r w:rsidRPr="008556E4">
          <w:rPr>
            <w:rFonts w:ascii="Times New Roman" w:eastAsia="Times New Roman" w:hAnsi="Times New Roman" w:cs="Times New Roman"/>
            <w:color w:val="0000FF"/>
            <w:sz w:val="24"/>
            <w:szCs w:val="24"/>
            <w:u w:val="single"/>
            <w:lang w:eastAsia="es-ES"/>
          </w:rPr>
          <w:t>diagnóstico temprano</w:t>
        </w:r>
      </w:hyperlink>
      <w:r w:rsidRPr="008556E4">
        <w:rPr>
          <w:rFonts w:ascii="Times New Roman" w:eastAsia="Times New Roman" w:hAnsi="Times New Roman" w:cs="Times New Roman"/>
          <w:sz w:val="24"/>
          <w:szCs w:val="24"/>
          <w:lang w:eastAsia="es-ES"/>
        </w:rPr>
        <w:t>, cuando el cáncer no ha empezado o es pequeño y no ha tenido la oportunidad de adaptarse.</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¿Estás cumpliendo tu parte para </w:t>
      </w:r>
      <w:hyperlink r:id="rId21" w:history="1">
        <w:r w:rsidRPr="008556E4">
          <w:rPr>
            <w:rFonts w:ascii="Times New Roman" w:eastAsia="Times New Roman" w:hAnsi="Times New Roman" w:cs="Times New Roman"/>
            <w:color w:val="0000FF"/>
            <w:sz w:val="24"/>
            <w:szCs w:val="24"/>
            <w:u w:val="single"/>
            <w:lang w:eastAsia="es-ES"/>
          </w:rPr>
          <w:t>prevenir el cáncer</w:t>
        </w:r>
      </w:hyperlink>
      <w:r w:rsidRPr="008556E4">
        <w:rPr>
          <w:rFonts w:ascii="Times New Roman" w:eastAsia="Times New Roman" w:hAnsi="Times New Roman" w:cs="Times New Roman"/>
          <w:sz w:val="24"/>
          <w:szCs w:val="24"/>
          <w:lang w:eastAsia="es-ES"/>
        </w:rPr>
        <w:t>?</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Más información:</w:t>
      </w:r>
    </w:p>
    <w:p w:rsidR="008556E4" w:rsidRPr="008556E4" w:rsidRDefault="008556E4" w:rsidP="008556E4">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556E4">
        <w:rPr>
          <w:rFonts w:ascii="Times New Roman" w:eastAsia="Times New Roman" w:hAnsi="Times New Roman" w:cs="Times New Roman"/>
          <w:sz w:val="24"/>
          <w:szCs w:val="24"/>
          <w:lang w:eastAsia="es-ES"/>
        </w:rPr>
        <w:t xml:space="preserve">T.N. </w:t>
      </w:r>
      <w:proofErr w:type="spellStart"/>
      <w:r w:rsidRPr="008556E4">
        <w:rPr>
          <w:rFonts w:ascii="Times New Roman" w:eastAsia="Times New Roman" w:hAnsi="Times New Roman" w:cs="Times New Roman"/>
          <w:sz w:val="24"/>
          <w:szCs w:val="24"/>
          <w:lang w:eastAsia="es-ES"/>
        </w:rPr>
        <w:t>Pathiraja</w:t>
      </w:r>
      <w:proofErr w:type="spellEnd"/>
      <w:r w:rsidRPr="008556E4">
        <w:rPr>
          <w:rFonts w:ascii="Times New Roman" w:eastAsia="Times New Roman" w:hAnsi="Times New Roman" w:cs="Times New Roman"/>
          <w:sz w:val="24"/>
          <w:szCs w:val="24"/>
          <w:lang w:eastAsia="es-ES"/>
        </w:rPr>
        <w:t>, et al, “</w:t>
      </w:r>
      <w:hyperlink r:id="rId22" w:tgtFrame="_blank" w:history="1">
        <w:r w:rsidRPr="008556E4">
          <w:rPr>
            <w:rFonts w:ascii="Times New Roman" w:eastAsia="Times New Roman" w:hAnsi="Times New Roman" w:cs="Times New Roman"/>
            <w:color w:val="0000FF"/>
            <w:sz w:val="24"/>
            <w:szCs w:val="24"/>
            <w:u w:val="single"/>
            <w:lang w:eastAsia="es-ES"/>
          </w:rPr>
          <w:t xml:space="preserve">Reprogramación </w:t>
        </w:r>
        <w:proofErr w:type="spellStart"/>
        <w:r w:rsidRPr="008556E4">
          <w:rPr>
            <w:rFonts w:ascii="Times New Roman" w:eastAsia="Times New Roman" w:hAnsi="Times New Roman" w:cs="Times New Roman"/>
            <w:color w:val="0000FF"/>
            <w:sz w:val="24"/>
            <w:szCs w:val="24"/>
            <w:u w:val="single"/>
            <w:lang w:eastAsia="es-ES"/>
          </w:rPr>
          <w:t>epigenética</w:t>
        </w:r>
        <w:proofErr w:type="spellEnd"/>
        <w:r w:rsidRPr="008556E4">
          <w:rPr>
            <w:rFonts w:ascii="Times New Roman" w:eastAsia="Times New Roman" w:hAnsi="Times New Roman" w:cs="Times New Roman"/>
            <w:color w:val="0000FF"/>
            <w:sz w:val="24"/>
            <w:szCs w:val="24"/>
            <w:u w:val="single"/>
            <w:lang w:eastAsia="es-ES"/>
          </w:rPr>
          <w:t xml:space="preserve"> de HOXC10 en cáncer de mama endocrino-resistente</w:t>
        </w:r>
      </w:hyperlink>
      <w:r w:rsidRPr="008556E4">
        <w:rPr>
          <w:rFonts w:ascii="Times New Roman" w:eastAsia="Times New Roman" w:hAnsi="Times New Roman" w:cs="Times New Roman"/>
          <w:sz w:val="24"/>
          <w:szCs w:val="24"/>
          <w:lang w:eastAsia="es-ES"/>
        </w:rPr>
        <w:t xml:space="preserve">,” (en inglés), </w:t>
      </w:r>
      <w:proofErr w:type="spellStart"/>
      <w:r w:rsidRPr="008556E4">
        <w:rPr>
          <w:rFonts w:ascii="Times New Roman" w:eastAsia="Times New Roman" w:hAnsi="Times New Roman" w:cs="Times New Roman"/>
          <w:i/>
          <w:iCs/>
          <w:sz w:val="24"/>
          <w:szCs w:val="24"/>
          <w:lang w:eastAsia="es-ES"/>
        </w:rPr>
        <w:t>Science</w:t>
      </w:r>
      <w:proofErr w:type="spellEnd"/>
      <w:r w:rsidRPr="008556E4">
        <w:rPr>
          <w:rFonts w:ascii="Times New Roman" w:eastAsia="Times New Roman" w:hAnsi="Times New Roman" w:cs="Times New Roman"/>
          <w:i/>
          <w:iCs/>
          <w:sz w:val="24"/>
          <w:szCs w:val="24"/>
          <w:lang w:eastAsia="es-ES"/>
        </w:rPr>
        <w:t xml:space="preserve"> </w:t>
      </w:r>
      <w:proofErr w:type="spellStart"/>
      <w:r w:rsidRPr="008556E4">
        <w:rPr>
          <w:rFonts w:ascii="Times New Roman" w:eastAsia="Times New Roman" w:hAnsi="Times New Roman" w:cs="Times New Roman"/>
          <w:i/>
          <w:iCs/>
          <w:sz w:val="24"/>
          <w:szCs w:val="24"/>
          <w:lang w:eastAsia="es-ES"/>
        </w:rPr>
        <w:t>Translational</w:t>
      </w:r>
      <w:proofErr w:type="spellEnd"/>
      <w:r w:rsidRPr="008556E4">
        <w:rPr>
          <w:rFonts w:ascii="Times New Roman" w:eastAsia="Times New Roman" w:hAnsi="Times New Roman" w:cs="Times New Roman"/>
          <w:i/>
          <w:iCs/>
          <w:sz w:val="24"/>
          <w:szCs w:val="24"/>
          <w:lang w:eastAsia="es-ES"/>
        </w:rPr>
        <w:t xml:space="preserve"> Medicine</w:t>
      </w:r>
      <w:r w:rsidRPr="008556E4">
        <w:rPr>
          <w:rFonts w:ascii="Times New Roman" w:eastAsia="Times New Roman" w:hAnsi="Times New Roman" w:cs="Times New Roman"/>
          <w:sz w:val="24"/>
          <w:szCs w:val="24"/>
          <w:lang w:eastAsia="es-ES"/>
        </w:rPr>
        <w:t>, Vol. 6, No. 229: 229ra41, marzo 26, 2014</w:t>
      </w:r>
    </w:p>
    <w:p w:rsidR="008556E4" w:rsidRDefault="008556E4"/>
    <w:sectPr w:rsidR="008556E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F201FD"/>
    <w:multiLevelType w:val="multilevel"/>
    <w:tmpl w:val="05B89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9E545E"/>
    <w:multiLevelType w:val="multilevel"/>
    <w:tmpl w:val="C7384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56E4"/>
    <w:rsid w:val="001E56A7"/>
    <w:rsid w:val="006D6738"/>
    <w:rsid w:val="00827E95"/>
    <w:rsid w:val="008556E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556E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8556E4"/>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56E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8556E4"/>
    <w:rPr>
      <w:rFonts w:ascii="Times New Roman" w:eastAsia="Times New Roman" w:hAnsi="Times New Roman" w:cs="Times New Roman"/>
      <w:b/>
      <w:bCs/>
      <w:sz w:val="36"/>
      <w:szCs w:val="36"/>
      <w:lang w:eastAsia="es-ES"/>
    </w:rPr>
  </w:style>
  <w:style w:type="paragraph" w:styleId="z-Principiodelformulario">
    <w:name w:val="HTML Top of Form"/>
    <w:basedOn w:val="Normal"/>
    <w:next w:val="Normal"/>
    <w:link w:val="z-PrincipiodelformularioCar"/>
    <w:hidden/>
    <w:uiPriority w:val="99"/>
    <w:semiHidden/>
    <w:unhideWhenUsed/>
    <w:rsid w:val="008556E4"/>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8556E4"/>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8556E4"/>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8556E4"/>
    <w:rPr>
      <w:rFonts w:ascii="Arial" w:eastAsia="Times New Roman" w:hAnsi="Arial" w:cs="Arial"/>
      <w:vanish/>
      <w:sz w:val="16"/>
      <w:szCs w:val="16"/>
      <w:lang w:eastAsia="es-ES"/>
    </w:rPr>
  </w:style>
  <w:style w:type="character" w:styleId="Hipervnculo">
    <w:name w:val="Hyperlink"/>
    <w:basedOn w:val="Fuentedeprrafopredeter"/>
    <w:uiPriority w:val="99"/>
    <w:semiHidden/>
    <w:unhideWhenUsed/>
    <w:rsid w:val="008556E4"/>
    <w:rPr>
      <w:color w:val="0000FF"/>
      <w:u w:val="single"/>
    </w:rPr>
  </w:style>
  <w:style w:type="character" w:customStyle="1" w:styleId="heading">
    <w:name w:val="heading"/>
    <w:basedOn w:val="Fuentedeprrafopredeter"/>
    <w:rsid w:val="008556E4"/>
  </w:style>
  <w:style w:type="paragraph" w:styleId="Textodeglobo">
    <w:name w:val="Balloon Text"/>
    <w:basedOn w:val="Normal"/>
    <w:link w:val="TextodegloboCar"/>
    <w:uiPriority w:val="99"/>
    <w:semiHidden/>
    <w:unhideWhenUsed/>
    <w:rsid w:val="008556E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56E4"/>
    <w:rPr>
      <w:rFonts w:ascii="Tahoma" w:hAnsi="Tahoma" w:cs="Tahoma"/>
      <w:sz w:val="16"/>
      <w:szCs w:val="16"/>
    </w:rPr>
  </w:style>
  <w:style w:type="paragraph" w:styleId="NormalWeb">
    <w:name w:val="Normal (Web)"/>
    <w:basedOn w:val="Normal"/>
    <w:uiPriority w:val="99"/>
    <w:semiHidden/>
    <w:unhideWhenUsed/>
    <w:rsid w:val="008556E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556E4"/>
    <w:rPr>
      <w:b/>
      <w:bCs/>
    </w:rPr>
  </w:style>
  <w:style w:type="character" w:styleId="nfasis">
    <w:name w:val="Emphasis"/>
    <w:basedOn w:val="Fuentedeprrafopredeter"/>
    <w:uiPriority w:val="20"/>
    <w:qFormat/>
    <w:rsid w:val="008556E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8556E4"/>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8556E4"/>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556E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8556E4"/>
    <w:rPr>
      <w:rFonts w:ascii="Times New Roman" w:eastAsia="Times New Roman" w:hAnsi="Times New Roman" w:cs="Times New Roman"/>
      <w:b/>
      <w:bCs/>
      <w:sz w:val="36"/>
      <w:szCs w:val="36"/>
      <w:lang w:eastAsia="es-ES"/>
    </w:rPr>
  </w:style>
  <w:style w:type="paragraph" w:styleId="z-Principiodelformulario">
    <w:name w:val="HTML Top of Form"/>
    <w:basedOn w:val="Normal"/>
    <w:next w:val="Normal"/>
    <w:link w:val="z-PrincipiodelformularioCar"/>
    <w:hidden/>
    <w:uiPriority w:val="99"/>
    <w:semiHidden/>
    <w:unhideWhenUsed/>
    <w:rsid w:val="008556E4"/>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8556E4"/>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8556E4"/>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8556E4"/>
    <w:rPr>
      <w:rFonts w:ascii="Arial" w:eastAsia="Times New Roman" w:hAnsi="Arial" w:cs="Arial"/>
      <w:vanish/>
      <w:sz w:val="16"/>
      <w:szCs w:val="16"/>
      <w:lang w:eastAsia="es-ES"/>
    </w:rPr>
  </w:style>
  <w:style w:type="character" w:styleId="Hipervnculo">
    <w:name w:val="Hyperlink"/>
    <w:basedOn w:val="Fuentedeprrafopredeter"/>
    <w:uiPriority w:val="99"/>
    <w:semiHidden/>
    <w:unhideWhenUsed/>
    <w:rsid w:val="008556E4"/>
    <w:rPr>
      <w:color w:val="0000FF"/>
      <w:u w:val="single"/>
    </w:rPr>
  </w:style>
  <w:style w:type="character" w:customStyle="1" w:styleId="heading">
    <w:name w:val="heading"/>
    <w:basedOn w:val="Fuentedeprrafopredeter"/>
    <w:rsid w:val="008556E4"/>
  </w:style>
  <w:style w:type="paragraph" w:styleId="Textodeglobo">
    <w:name w:val="Balloon Text"/>
    <w:basedOn w:val="Normal"/>
    <w:link w:val="TextodegloboCar"/>
    <w:uiPriority w:val="99"/>
    <w:semiHidden/>
    <w:unhideWhenUsed/>
    <w:rsid w:val="008556E4"/>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56E4"/>
    <w:rPr>
      <w:rFonts w:ascii="Tahoma" w:hAnsi="Tahoma" w:cs="Tahoma"/>
      <w:sz w:val="16"/>
      <w:szCs w:val="16"/>
    </w:rPr>
  </w:style>
  <w:style w:type="paragraph" w:styleId="NormalWeb">
    <w:name w:val="Normal (Web)"/>
    <w:basedOn w:val="Normal"/>
    <w:uiPriority w:val="99"/>
    <w:semiHidden/>
    <w:unhideWhenUsed/>
    <w:rsid w:val="008556E4"/>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556E4"/>
    <w:rPr>
      <w:b/>
      <w:bCs/>
    </w:rPr>
  </w:style>
  <w:style w:type="character" w:styleId="nfasis">
    <w:name w:val="Emphasis"/>
    <w:basedOn w:val="Fuentedeprrafopredeter"/>
    <w:uiPriority w:val="20"/>
    <w:qFormat/>
    <w:rsid w:val="008556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9643">
      <w:bodyDiv w:val="1"/>
      <w:marLeft w:val="0"/>
      <w:marRight w:val="0"/>
      <w:marTop w:val="0"/>
      <w:marBottom w:val="0"/>
      <w:divBdr>
        <w:top w:val="none" w:sz="0" w:space="0" w:color="auto"/>
        <w:left w:val="none" w:sz="0" w:space="0" w:color="auto"/>
        <w:bottom w:val="none" w:sz="0" w:space="0" w:color="auto"/>
        <w:right w:val="none" w:sz="0" w:space="0" w:color="auto"/>
      </w:divBdr>
      <w:divsChild>
        <w:div w:id="1913657512">
          <w:marLeft w:val="0"/>
          <w:marRight w:val="0"/>
          <w:marTop w:val="0"/>
          <w:marBottom w:val="0"/>
          <w:divBdr>
            <w:top w:val="none" w:sz="0" w:space="0" w:color="auto"/>
            <w:left w:val="none" w:sz="0" w:space="0" w:color="auto"/>
            <w:bottom w:val="none" w:sz="0" w:space="0" w:color="auto"/>
            <w:right w:val="none" w:sz="0" w:space="0" w:color="auto"/>
          </w:divBdr>
          <w:divsChild>
            <w:div w:id="1814442053">
              <w:marLeft w:val="0"/>
              <w:marRight w:val="0"/>
              <w:marTop w:val="0"/>
              <w:marBottom w:val="0"/>
              <w:divBdr>
                <w:top w:val="none" w:sz="0" w:space="0" w:color="auto"/>
                <w:left w:val="none" w:sz="0" w:space="0" w:color="auto"/>
                <w:bottom w:val="none" w:sz="0" w:space="0" w:color="auto"/>
                <w:right w:val="none" w:sz="0" w:space="0" w:color="auto"/>
              </w:divBdr>
              <w:divsChild>
                <w:div w:id="358438412">
                  <w:marLeft w:val="0"/>
                  <w:marRight w:val="0"/>
                  <w:marTop w:val="0"/>
                  <w:marBottom w:val="0"/>
                  <w:divBdr>
                    <w:top w:val="none" w:sz="0" w:space="0" w:color="auto"/>
                    <w:left w:val="none" w:sz="0" w:space="0" w:color="auto"/>
                    <w:bottom w:val="none" w:sz="0" w:space="0" w:color="auto"/>
                    <w:right w:val="none" w:sz="0" w:space="0" w:color="auto"/>
                  </w:divBdr>
                </w:div>
                <w:div w:id="2021271899">
                  <w:marLeft w:val="0"/>
                  <w:marRight w:val="0"/>
                  <w:marTop w:val="0"/>
                  <w:marBottom w:val="0"/>
                  <w:divBdr>
                    <w:top w:val="none" w:sz="0" w:space="0" w:color="auto"/>
                    <w:left w:val="none" w:sz="0" w:space="0" w:color="auto"/>
                    <w:bottom w:val="none" w:sz="0" w:space="0" w:color="auto"/>
                    <w:right w:val="none" w:sz="0" w:space="0" w:color="auto"/>
                  </w:divBdr>
                  <w:divsChild>
                    <w:div w:id="550967322">
                      <w:marLeft w:val="0"/>
                      <w:marRight w:val="0"/>
                      <w:marTop w:val="0"/>
                      <w:marBottom w:val="0"/>
                      <w:divBdr>
                        <w:top w:val="none" w:sz="0" w:space="0" w:color="auto"/>
                        <w:left w:val="none" w:sz="0" w:space="0" w:color="auto"/>
                        <w:bottom w:val="none" w:sz="0" w:space="0" w:color="auto"/>
                        <w:right w:val="none" w:sz="0" w:space="0" w:color="auto"/>
                      </w:divBdr>
                    </w:div>
                    <w:div w:id="458913896">
                      <w:marLeft w:val="0"/>
                      <w:marRight w:val="0"/>
                      <w:marTop w:val="0"/>
                      <w:marBottom w:val="0"/>
                      <w:divBdr>
                        <w:top w:val="none" w:sz="0" w:space="0" w:color="auto"/>
                        <w:left w:val="none" w:sz="0" w:space="0" w:color="auto"/>
                        <w:bottom w:val="none" w:sz="0" w:space="0" w:color="auto"/>
                        <w:right w:val="none" w:sz="0" w:space="0" w:color="auto"/>
                      </w:divBdr>
                    </w:div>
                    <w:div w:id="1282611261">
                      <w:marLeft w:val="0"/>
                      <w:marRight w:val="0"/>
                      <w:marTop w:val="0"/>
                      <w:marBottom w:val="0"/>
                      <w:divBdr>
                        <w:top w:val="none" w:sz="0" w:space="0" w:color="auto"/>
                        <w:left w:val="none" w:sz="0" w:space="0" w:color="auto"/>
                        <w:bottom w:val="none" w:sz="0" w:space="0" w:color="auto"/>
                        <w:right w:val="none" w:sz="0" w:space="0" w:color="auto"/>
                      </w:divBdr>
                    </w:div>
                  </w:divsChild>
                </w:div>
                <w:div w:id="727652868">
                  <w:marLeft w:val="0"/>
                  <w:marRight w:val="0"/>
                  <w:marTop w:val="0"/>
                  <w:marBottom w:val="0"/>
                  <w:divBdr>
                    <w:top w:val="none" w:sz="0" w:space="0" w:color="auto"/>
                    <w:left w:val="none" w:sz="0" w:space="0" w:color="auto"/>
                    <w:bottom w:val="none" w:sz="0" w:space="0" w:color="auto"/>
                    <w:right w:val="none" w:sz="0" w:space="0" w:color="auto"/>
                  </w:divBdr>
                  <w:divsChild>
                    <w:div w:id="232856369">
                      <w:marLeft w:val="0"/>
                      <w:marRight w:val="0"/>
                      <w:marTop w:val="0"/>
                      <w:marBottom w:val="0"/>
                      <w:divBdr>
                        <w:top w:val="none" w:sz="0" w:space="0" w:color="auto"/>
                        <w:left w:val="none" w:sz="0" w:space="0" w:color="auto"/>
                        <w:bottom w:val="none" w:sz="0" w:space="0" w:color="auto"/>
                        <w:right w:val="none" w:sz="0" w:space="0" w:color="auto"/>
                      </w:divBdr>
                    </w:div>
                    <w:div w:id="753674189">
                      <w:marLeft w:val="0"/>
                      <w:marRight w:val="0"/>
                      <w:marTop w:val="0"/>
                      <w:marBottom w:val="0"/>
                      <w:divBdr>
                        <w:top w:val="none" w:sz="0" w:space="0" w:color="auto"/>
                        <w:left w:val="none" w:sz="0" w:space="0" w:color="auto"/>
                        <w:bottom w:val="none" w:sz="0" w:space="0" w:color="auto"/>
                        <w:right w:val="none" w:sz="0" w:space="0" w:color="auto"/>
                      </w:divBdr>
                    </w:div>
                    <w:div w:id="1929926737">
                      <w:marLeft w:val="0"/>
                      <w:marRight w:val="0"/>
                      <w:marTop w:val="0"/>
                      <w:marBottom w:val="0"/>
                      <w:divBdr>
                        <w:top w:val="none" w:sz="0" w:space="0" w:color="auto"/>
                        <w:left w:val="none" w:sz="0" w:space="0" w:color="auto"/>
                        <w:bottom w:val="none" w:sz="0" w:space="0" w:color="auto"/>
                        <w:right w:val="none" w:sz="0" w:space="0" w:color="auto"/>
                      </w:divBdr>
                    </w:div>
                  </w:divsChild>
                </w:div>
                <w:div w:id="757941699">
                  <w:marLeft w:val="0"/>
                  <w:marRight w:val="0"/>
                  <w:marTop w:val="0"/>
                  <w:marBottom w:val="0"/>
                  <w:divBdr>
                    <w:top w:val="none" w:sz="0" w:space="0" w:color="auto"/>
                    <w:left w:val="none" w:sz="0" w:space="0" w:color="auto"/>
                    <w:bottom w:val="none" w:sz="0" w:space="0" w:color="auto"/>
                    <w:right w:val="none" w:sz="0" w:space="0" w:color="auto"/>
                  </w:divBdr>
                  <w:divsChild>
                    <w:div w:id="660430519">
                      <w:marLeft w:val="0"/>
                      <w:marRight w:val="0"/>
                      <w:marTop w:val="0"/>
                      <w:marBottom w:val="0"/>
                      <w:divBdr>
                        <w:top w:val="none" w:sz="0" w:space="0" w:color="auto"/>
                        <w:left w:val="none" w:sz="0" w:space="0" w:color="auto"/>
                        <w:bottom w:val="none" w:sz="0" w:space="0" w:color="auto"/>
                        <w:right w:val="none" w:sz="0" w:space="0" w:color="auto"/>
                      </w:divBdr>
                    </w:div>
                    <w:div w:id="638191298">
                      <w:marLeft w:val="0"/>
                      <w:marRight w:val="0"/>
                      <w:marTop w:val="0"/>
                      <w:marBottom w:val="0"/>
                      <w:divBdr>
                        <w:top w:val="none" w:sz="0" w:space="0" w:color="auto"/>
                        <w:left w:val="none" w:sz="0" w:space="0" w:color="auto"/>
                        <w:bottom w:val="none" w:sz="0" w:space="0" w:color="auto"/>
                        <w:right w:val="none" w:sz="0" w:space="0" w:color="auto"/>
                      </w:divBdr>
                    </w:div>
                    <w:div w:id="1032876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6810">
              <w:marLeft w:val="0"/>
              <w:marRight w:val="0"/>
              <w:marTop w:val="0"/>
              <w:marBottom w:val="0"/>
              <w:divBdr>
                <w:top w:val="none" w:sz="0" w:space="0" w:color="auto"/>
                <w:left w:val="none" w:sz="0" w:space="0" w:color="auto"/>
                <w:bottom w:val="none" w:sz="0" w:space="0" w:color="auto"/>
                <w:right w:val="none" w:sz="0" w:space="0" w:color="auto"/>
              </w:divBdr>
            </w:div>
            <w:div w:id="1424061821">
              <w:marLeft w:val="0"/>
              <w:marRight w:val="0"/>
              <w:marTop w:val="0"/>
              <w:marBottom w:val="0"/>
              <w:divBdr>
                <w:top w:val="none" w:sz="0" w:space="0" w:color="auto"/>
                <w:left w:val="none" w:sz="0" w:space="0" w:color="auto"/>
                <w:bottom w:val="none" w:sz="0" w:space="0" w:color="auto"/>
                <w:right w:val="none" w:sz="0" w:space="0" w:color="auto"/>
              </w:divBdr>
              <w:divsChild>
                <w:div w:id="1588998502">
                  <w:marLeft w:val="0"/>
                  <w:marRight w:val="0"/>
                  <w:marTop w:val="0"/>
                  <w:marBottom w:val="0"/>
                  <w:divBdr>
                    <w:top w:val="none" w:sz="0" w:space="0" w:color="auto"/>
                    <w:left w:val="none" w:sz="0" w:space="0" w:color="auto"/>
                    <w:bottom w:val="none" w:sz="0" w:space="0" w:color="auto"/>
                    <w:right w:val="none" w:sz="0" w:space="0" w:color="auto"/>
                  </w:divBdr>
                </w:div>
                <w:div w:id="685835676">
                  <w:marLeft w:val="0"/>
                  <w:marRight w:val="0"/>
                  <w:marTop w:val="0"/>
                  <w:marBottom w:val="0"/>
                  <w:divBdr>
                    <w:top w:val="none" w:sz="0" w:space="0" w:color="auto"/>
                    <w:left w:val="none" w:sz="0" w:space="0" w:color="auto"/>
                    <w:bottom w:val="none" w:sz="0" w:space="0" w:color="auto"/>
                    <w:right w:val="none" w:sz="0" w:space="0" w:color="auto"/>
                  </w:divBdr>
                  <w:divsChild>
                    <w:div w:id="483856140">
                      <w:marLeft w:val="0"/>
                      <w:marRight w:val="0"/>
                      <w:marTop w:val="0"/>
                      <w:marBottom w:val="0"/>
                      <w:divBdr>
                        <w:top w:val="none" w:sz="0" w:space="0" w:color="auto"/>
                        <w:left w:val="none" w:sz="0" w:space="0" w:color="auto"/>
                        <w:bottom w:val="none" w:sz="0" w:space="0" w:color="auto"/>
                        <w:right w:val="none" w:sz="0" w:space="0" w:color="auto"/>
                      </w:divBdr>
                    </w:div>
                    <w:div w:id="1588615288">
                      <w:marLeft w:val="0"/>
                      <w:marRight w:val="0"/>
                      <w:marTop w:val="0"/>
                      <w:marBottom w:val="0"/>
                      <w:divBdr>
                        <w:top w:val="none" w:sz="0" w:space="0" w:color="auto"/>
                        <w:left w:val="none" w:sz="0" w:space="0" w:color="auto"/>
                        <w:bottom w:val="none" w:sz="0" w:space="0" w:color="auto"/>
                        <w:right w:val="none" w:sz="0" w:space="0" w:color="auto"/>
                      </w:divBdr>
                    </w:div>
                    <w:div w:id="665137643">
                      <w:marLeft w:val="0"/>
                      <w:marRight w:val="0"/>
                      <w:marTop w:val="0"/>
                      <w:marBottom w:val="0"/>
                      <w:divBdr>
                        <w:top w:val="none" w:sz="0" w:space="0" w:color="auto"/>
                        <w:left w:val="none" w:sz="0" w:space="0" w:color="auto"/>
                        <w:bottom w:val="none" w:sz="0" w:space="0" w:color="auto"/>
                        <w:right w:val="none" w:sz="0" w:space="0" w:color="auto"/>
                      </w:divBdr>
                    </w:div>
                  </w:divsChild>
                </w:div>
                <w:div w:id="1547716849">
                  <w:marLeft w:val="0"/>
                  <w:marRight w:val="0"/>
                  <w:marTop w:val="0"/>
                  <w:marBottom w:val="0"/>
                  <w:divBdr>
                    <w:top w:val="none" w:sz="0" w:space="0" w:color="auto"/>
                    <w:left w:val="none" w:sz="0" w:space="0" w:color="auto"/>
                    <w:bottom w:val="none" w:sz="0" w:space="0" w:color="auto"/>
                    <w:right w:val="none" w:sz="0" w:space="0" w:color="auto"/>
                  </w:divBdr>
                  <w:divsChild>
                    <w:div w:id="676924695">
                      <w:marLeft w:val="0"/>
                      <w:marRight w:val="0"/>
                      <w:marTop w:val="0"/>
                      <w:marBottom w:val="0"/>
                      <w:divBdr>
                        <w:top w:val="none" w:sz="0" w:space="0" w:color="auto"/>
                        <w:left w:val="none" w:sz="0" w:space="0" w:color="auto"/>
                        <w:bottom w:val="none" w:sz="0" w:space="0" w:color="auto"/>
                        <w:right w:val="none" w:sz="0" w:space="0" w:color="auto"/>
                      </w:divBdr>
                    </w:div>
                    <w:div w:id="1145514489">
                      <w:marLeft w:val="0"/>
                      <w:marRight w:val="0"/>
                      <w:marTop w:val="0"/>
                      <w:marBottom w:val="0"/>
                      <w:divBdr>
                        <w:top w:val="none" w:sz="0" w:space="0" w:color="auto"/>
                        <w:left w:val="none" w:sz="0" w:space="0" w:color="auto"/>
                        <w:bottom w:val="none" w:sz="0" w:space="0" w:color="auto"/>
                        <w:right w:val="none" w:sz="0" w:space="0" w:color="auto"/>
                      </w:divBdr>
                    </w:div>
                    <w:div w:id="154371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782056">
      <w:bodyDiv w:val="1"/>
      <w:marLeft w:val="0"/>
      <w:marRight w:val="0"/>
      <w:marTop w:val="0"/>
      <w:marBottom w:val="0"/>
      <w:divBdr>
        <w:top w:val="none" w:sz="0" w:space="0" w:color="auto"/>
        <w:left w:val="none" w:sz="0" w:space="0" w:color="auto"/>
        <w:bottom w:val="none" w:sz="0" w:space="0" w:color="auto"/>
        <w:right w:val="none" w:sz="0" w:space="0" w:color="auto"/>
      </w:divBdr>
      <w:divsChild>
        <w:div w:id="254095368">
          <w:marLeft w:val="0"/>
          <w:marRight w:val="0"/>
          <w:marTop w:val="0"/>
          <w:marBottom w:val="0"/>
          <w:divBdr>
            <w:top w:val="none" w:sz="0" w:space="0" w:color="auto"/>
            <w:left w:val="none" w:sz="0" w:space="0" w:color="auto"/>
            <w:bottom w:val="none" w:sz="0" w:space="0" w:color="auto"/>
            <w:right w:val="none" w:sz="0" w:space="0" w:color="auto"/>
          </w:divBdr>
          <w:divsChild>
            <w:div w:id="2127381806">
              <w:marLeft w:val="0"/>
              <w:marRight w:val="0"/>
              <w:marTop w:val="0"/>
              <w:marBottom w:val="0"/>
              <w:divBdr>
                <w:top w:val="none" w:sz="0" w:space="0" w:color="auto"/>
                <w:left w:val="none" w:sz="0" w:space="0" w:color="auto"/>
                <w:bottom w:val="none" w:sz="0" w:space="0" w:color="auto"/>
                <w:right w:val="none" w:sz="0" w:space="0" w:color="auto"/>
              </w:divBdr>
              <w:divsChild>
                <w:div w:id="975988572">
                  <w:marLeft w:val="0"/>
                  <w:marRight w:val="0"/>
                  <w:marTop w:val="0"/>
                  <w:marBottom w:val="0"/>
                  <w:divBdr>
                    <w:top w:val="none" w:sz="0" w:space="0" w:color="auto"/>
                    <w:left w:val="none" w:sz="0" w:space="0" w:color="auto"/>
                    <w:bottom w:val="none" w:sz="0" w:space="0" w:color="auto"/>
                    <w:right w:val="none" w:sz="0" w:space="0" w:color="auto"/>
                  </w:divBdr>
                  <w:divsChild>
                    <w:div w:id="827209083">
                      <w:marLeft w:val="0"/>
                      <w:marRight w:val="0"/>
                      <w:marTop w:val="0"/>
                      <w:marBottom w:val="0"/>
                      <w:divBdr>
                        <w:top w:val="none" w:sz="0" w:space="0" w:color="auto"/>
                        <w:left w:val="none" w:sz="0" w:space="0" w:color="auto"/>
                        <w:bottom w:val="none" w:sz="0" w:space="0" w:color="auto"/>
                        <w:right w:val="none" w:sz="0" w:space="0" w:color="auto"/>
                      </w:divBdr>
                      <w:divsChild>
                        <w:div w:id="138405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487051">
                  <w:marLeft w:val="0"/>
                  <w:marRight w:val="0"/>
                  <w:marTop w:val="0"/>
                  <w:marBottom w:val="0"/>
                  <w:divBdr>
                    <w:top w:val="none" w:sz="0" w:space="0" w:color="auto"/>
                    <w:left w:val="none" w:sz="0" w:space="0" w:color="auto"/>
                    <w:bottom w:val="none" w:sz="0" w:space="0" w:color="auto"/>
                    <w:right w:val="none" w:sz="0" w:space="0" w:color="auto"/>
                  </w:divBdr>
                  <w:divsChild>
                    <w:div w:id="2052803602">
                      <w:marLeft w:val="0"/>
                      <w:marRight w:val="0"/>
                      <w:marTop w:val="0"/>
                      <w:marBottom w:val="0"/>
                      <w:divBdr>
                        <w:top w:val="none" w:sz="0" w:space="0" w:color="auto"/>
                        <w:left w:val="none" w:sz="0" w:space="0" w:color="auto"/>
                        <w:bottom w:val="none" w:sz="0" w:space="0" w:color="auto"/>
                        <w:right w:val="none" w:sz="0" w:space="0" w:color="auto"/>
                      </w:divBdr>
                      <w:divsChild>
                        <w:div w:id="409078915">
                          <w:marLeft w:val="0"/>
                          <w:marRight w:val="0"/>
                          <w:marTop w:val="0"/>
                          <w:marBottom w:val="0"/>
                          <w:divBdr>
                            <w:top w:val="none" w:sz="0" w:space="0" w:color="auto"/>
                            <w:left w:val="none" w:sz="0" w:space="0" w:color="auto"/>
                            <w:bottom w:val="none" w:sz="0" w:space="0" w:color="auto"/>
                            <w:right w:val="none" w:sz="0" w:space="0" w:color="auto"/>
                          </w:divBdr>
                          <w:divsChild>
                            <w:div w:id="176037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297255">
          <w:marLeft w:val="0"/>
          <w:marRight w:val="0"/>
          <w:marTop w:val="0"/>
          <w:marBottom w:val="0"/>
          <w:divBdr>
            <w:top w:val="none" w:sz="0" w:space="0" w:color="auto"/>
            <w:left w:val="none" w:sz="0" w:space="0" w:color="auto"/>
            <w:bottom w:val="none" w:sz="0" w:space="0" w:color="auto"/>
            <w:right w:val="none" w:sz="0" w:space="0" w:color="auto"/>
          </w:divBdr>
          <w:divsChild>
            <w:div w:id="151336443">
              <w:marLeft w:val="0"/>
              <w:marRight w:val="0"/>
              <w:marTop w:val="0"/>
              <w:marBottom w:val="0"/>
              <w:divBdr>
                <w:top w:val="none" w:sz="0" w:space="0" w:color="auto"/>
                <w:left w:val="none" w:sz="0" w:space="0" w:color="auto"/>
                <w:bottom w:val="none" w:sz="0" w:space="0" w:color="auto"/>
                <w:right w:val="none" w:sz="0" w:space="0" w:color="auto"/>
              </w:divBdr>
              <w:divsChild>
                <w:div w:id="133839656">
                  <w:marLeft w:val="0"/>
                  <w:marRight w:val="0"/>
                  <w:marTop w:val="0"/>
                  <w:marBottom w:val="0"/>
                  <w:divBdr>
                    <w:top w:val="none" w:sz="0" w:space="0" w:color="auto"/>
                    <w:left w:val="none" w:sz="0" w:space="0" w:color="auto"/>
                    <w:bottom w:val="none" w:sz="0" w:space="0" w:color="auto"/>
                    <w:right w:val="none" w:sz="0" w:space="0" w:color="auto"/>
                  </w:divBdr>
                  <w:divsChild>
                    <w:div w:id="1401947063">
                      <w:marLeft w:val="0"/>
                      <w:marRight w:val="0"/>
                      <w:marTop w:val="0"/>
                      <w:marBottom w:val="0"/>
                      <w:divBdr>
                        <w:top w:val="none" w:sz="0" w:space="0" w:color="auto"/>
                        <w:left w:val="none" w:sz="0" w:space="0" w:color="auto"/>
                        <w:bottom w:val="none" w:sz="0" w:space="0" w:color="auto"/>
                        <w:right w:val="none" w:sz="0" w:space="0" w:color="auto"/>
                      </w:divBdr>
                    </w:div>
                    <w:div w:id="135218463">
                      <w:marLeft w:val="0"/>
                      <w:marRight w:val="0"/>
                      <w:marTop w:val="0"/>
                      <w:marBottom w:val="0"/>
                      <w:divBdr>
                        <w:top w:val="none" w:sz="0" w:space="0" w:color="auto"/>
                        <w:left w:val="none" w:sz="0" w:space="0" w:color="auto"/>
                        <w:bottom w:val="none" w:sz="0" w:space="0" w:color="auto"/>
                        <w:right w:val="none" w:sz="0" w:space="0" w:color="auto"/>
                      </w:divBdr>
                    </w:div>
                    <w:div w:id="1898931077">
                      <w:marLeft w:val="0"/>
                      <w:marRight w:val="0"/>
                      <w:marTop w:val="0"/>
                      <w:marBottom w:val="0"/>
                      <w:divBdr>
                        <w:top w:val="none" w:sz="0" w:space="0" w:color="auto"/>
                        <w:left w:val="none" w:sz="0" w:space="0" w:color="auto"/>
                        <w:bottom w:val="none" w:sz="0" w:space="0" w:color="auto"/>
                        <w:right w:val="none" w:sz="0" w:space="0" w:color="auto"/>
                      </w:divBdr>
                      <w:divsChild>
                        <w:div w:id="2072195675">
                          <w:marLeft w:val="0"/>
                          <w:marRight w:val="0"/>
                          <w:marTop w:val="0"/>
                          <w:marBottom w:val="0"/>
                          <w:divBdr>
                            <w:top w:val="none" w:sz="0" w:space="0" w:color="auto"/>
                            <w:left w:val="none" w:sz="0" w:space="0" w:color="auto"/>
                            <w:bottom w:val="none" w:sz="0" w:space="0" w:color="auto"/>
                            <w:right w:val="none" w:sz="0" w:space="0" w:color="auto"/>
                          </w:divBdr>
                          <w:divsChild>
                            <w:div w:id="440690605">
                              <w:marLeft w:val="0"/>
                              <w:marRight w:val="0"/>
                              <w:marTop w:val="0"/>
                              <w:marBottom w:val="0"/>
                              <w:divBdr>
                                <w:top w:val="none" w:sz="0" w:space="0" w:color="auto"/>
                                <w:left w:val="none" w:sz="0" w:space="0" w:color="auto"/>
                                <w:bottom w:val="none" w:sz="0" w:space="0" w:color="auto"/>
                                <w:right w:val="none" w:sz="0" w:space="0" w:color="auto"/>
                              </w:divBdr>
                              <w:divsChild>
                                <w:div w:id="518397321">
                                  <w:marLeft w:val="0"/>
                                  <w:marRight w:val="0"/>
                                  <w:marTop w:val="0"/>
                                  <w:marBottom w:val="0"/>
                                  <w:divBdr>
                                    <w:top w:val="none" w:sz="0" w:space="0" w:color="auto"/>
                                    <w:left w:val="none" w:sz="0" w:space="0" w:color="auto"/>
                                    <w:bottom w:val="none" w:sz="0" w:space="0" w:color="auto"/>
                                    <w:right w:val="none" w:sz="0" w:space="0" w:color="auto"/>
                                  </w:divBdr>
                                  <w:divsChild>
                                    <w:div w:id="1377662103">
                                      <w:marLeft w:val="0"/>
                                      <w:marRight w:val="0"/>
                                      <w:marTop w:val="0"/>
                                      <w:marBottom w:val="0"/>
                                      <w:divBdr>
                                        <w:top w:val="none" w:sz="0" w:space="0" w:color="auto"/>
                                        <w:left w:val="none" w:sz="0" w:space="0" w:color="auto"/>
                                        <w:bottom w:val="none" w:sz="0" w:space="0" w:color="auto"/>
                                        <w:right w:val="none" w:sz="0" w:space="0" w:color="auto"/>
                                      </w:divBdr>
                                    </w:div>
                                    <w:div w:id="1566640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lcancer.about.com/bio/Ana-Rodriguez-105365.htm" TargetMode="External"/><Relationship Id="rId13" Type="http://schemas.openxmlformats.org/officeDocument/2006/relationships/hyperlink" Target="http://www.ncbi.nlm.nih.gov/pubmed/?term=Epigenetic+Reprogramming+of+HOXC10+in+Endocrine-Resistant+Breast+Cancer" TargetMode="External"/><Relationship Id="rId18" Type="http://schemas.openxmlformats.org/officeDocument/2006/relationships/hyperlink" Target="http://elcancer.about.com/od/ElCancer/a/Conociendo-El-Cancer.htm" TargetMode="External"/><Relationship Id="rId3" Type="http://schemas.microsoft.com/office/2007/relationships/stylesWithEffects" Target="stylesWithEffects.xml"/><Relationship Id="rId21" Type="http://schemas.openxmlformats.org/officeDocument/2006/relationships/hyperlink" Target="http://elcancer.about.com/od/Como-prevenir-el-cancer/fl/Recomendaciones-para-reducir-el-riesgo-de-caacutencer-en-la-mediana-edad.htm" TargetMode="External"/><Relationship Id="rId7" Type="http://schemas.openxmlformats.org/officeDocument/2006/relationships/image" Target="media/image1.gif"/><Relationship Id="rId12" Type="http://schemas.openxmlformats.org/officeDocument/2006/relationships/hyperlink" Target="http://elcancer.about.com/od/CanceryMujeres./a/C-Ancer-Del-Seno-Tratamientos.htm" TargetMode="External"/><Relationship Id="rId17" Type="http://schemas.openxmlformats.org/officeDocument/2006/relationships/hyperlink" Target="http://elcancer.about.com/od/CanceryMujeres./tp/Una-Docena-Mitos-Sobre-El-Cancer-De-Mama.htm" TargetMode="External"/><Relationship Id="rId2" Type="http://schemas.openxmlformats.org/officeDocument/2006/relationships/styles" Target="styles.xml"/><Relationship Id="rId16" Type="http://schemas.openxmlformats.org/officeDocument/2006/relationships/hyperlink" Target="http://elcancer.about.com/od/CanceryMujeres./a/C-Ancer-Del-Seno-Tratamientos.htm" TargetMode="External"/><Relationship Id="rId20" Type="http://schemas.openxmlformats.org/officeDocument/2006/relationships/hyperlink" Target="http://elcancer.about.com/od/CanceryMujeres./a/C-Ancer-Del-Seno-Diagn-Ostico.htm" TargetMode="External"/><Relationship Id="rId1" Type="http://schemas.openxmlformats.org/officeDocument/2006/relationships/numbering" Target="numbering.xml"/><Relationship Id="rId6" Type="http://schemas.openxmlformats.org/officeDocument/2006/relationships/hyperlink" Target="http://elcancer.about.com/bio/Ana-Rodriguez-105365.htm" TargetMode="External"/><Relationship Id="rId11" Type="http://schemas.openxmlformats.org/officeDocument/2006/relationships/hyperlink" Target="http://elcancer.about.com/od/CanceryMujeres./a/C-Ancer-Del-Seno-El-C-Ancer-Enemigo-N-Umero-Uno-De-La-Mujer-Hispana.ht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lcancer.about.com/od/CanceryHombres/fl/Reflexiones-de-2013-iquestPor-queacute-no-hay-todaviacutea-una-cura-contra-el-caacutencer.htm" TargetMode="External"/><Relationship Id="rId23" Type="http://schemas.openxmlformats.org/officeDocument/2006/relationships/fontTable" Target="fontTable.xml"/><Relationship Id="rId10" Type="http://schemas.openxmlformats.org/officeDocument/2006/relationships/hyperlink" Target="http://www.ncbi.nlm.nih.gov/pubmed/?term=Epigenetic+Reprogramming+of+HOXC10+in+Endocrine-Resistant+Breast+Cancer" TargetMode="External"/><Relationship Id="rId19" Type="http://schemas.openxmlformats.org/officeDocument/2006/relationships/hyperlink" Target="http://elcancer.about.com/od/Cancerdemama/a/como-Reducir-El-Riesgo-De-Cancer-De-Mama.htm" TargetMode="External"/><Relationship Id="rId4" Type="http://schemas.openxmlformats.org/officeDocument/2006/relationships/settings" Target="settings.xml"/><Relationship Id="rId9" Type="http://schemas.openxmlformats.org/officeDocument/2006/relationships/hyperlink" Target="http://elcancer.about.com/" TargetMode="External"/><Relationship Id="rId14" Type="http://schemas.openxmlformats.org/officeDocument/2006/relationships/hyperlink" Target="http://elcancer.about.com/od/CanceryMujeres./a/Cancer-Del-Seno-Seguimiento-Y-Cuidados-Durante-Y-Despues-Del-Tratamiento.htm" TargetMode="External"/><Relationship Id="rId22" Type="http://schemas.openxmlformats.org/officeDocument/2006/relationships/hyperlink" Target="http://www.ncbi.nlm.nih.gov/pubmed/?term=Epigenetic+Reprogramming+of+HOXC10+in+Endocrine-Resistant+Breast+Cancer"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927</Words>
  <Characters>5100</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2015-01-22T04:50:00Z</dcterms:created>
  <dcterms:modified xsi:type="dcterms:W3CDTF">2015-01-22T04:51:00Z</dcterms:modified>
</cp:coreProperties>
</file>