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67FE" w:rsidRPr="008667FE" w:rsidRDefault="008667FE" w:rsidP="008667FE">
      <w:pPr>
        <w:spacing w:before="100" w:beforeAutospacing="1" w:after="100" w:afterAutospacing="1" w:line="240" w:lineRule="auto"/>
        <w:jc w:val="left"/>
        <w:outlineLvl w:val="1"/>
        <w:rPr>
          <w:rFonts w:ascii="Times New Roman" w:eastAsia="Times New Roman" w:hAnsi="Times New Roman" w:cs="Times New Roman"/>
          <w:b/>
          <w:bCs/>
          <w:sz w:val="36"/>
          <w:szCs w:val="36"/>
          <w:lang w:eastAsia="es-ES"/>
        </w:rPr>
      </w:pPr>
      <w:proofErr w:type="spellStart"/>
      <w:r w:rsidRPr="008667FE">
        <w:rPr>
          <w:rFonts w:ascii="Times New Roman" w:eastAsia="Times New Roman" w:hAnsi="Times New Roman" w:cs="Times New Roman"/>
          <w:b/>
          <w:bCs/>
          <w:sz w:val="36"/>
          <w:szCs w:val="36"/>
          <w:lang w:eastAsia="es-ES"/>
        </w:rPr>
        <w:t>Manten</w:t>
      </w:r>
      <w:proofErr w:type="spellEnd"/>
      <w:r w:rsidRPr="008667FE">
        <w:rPr>
          <w:rFonts w:ascii="Times New Roman" w:eastAsia="Times New Roman" w:hAnsi="Times New Roman" w:cs="Times New Roman"/>
          <w:b/>
          <w:bCs/>
          <w:sz w:val="36"/>
          <w:szCs w:val="36"/>
          <w:lang w:eastAsia="es-ES"/>
        </w:rPr>
        <w:t xml:space="preserve"> tu cuerpo alcalino, y no sólo mantendrás tu salud</w:t>
      </w:r>
      <w:proofErr w:type="gramStart"/>
      <w:r w:rsidRPr="008667FE">
        <w:rPr>
          <w:rFonts w:ascii="Times New Roman" w:eastAsia="Times New Roman" w:hAnsi="Times New Roman" w:cs="Times New Roman"/>
          <w:b/>
          <w:bCs/>
          <w:sz w:val="36"/>
          <w:szCs w:val="36"/>
          <w:lang w:eastAsia="es-ES"/>
        </w:rPr>
        <w:t>!</w:t>
      </w:r>
      <w:proofErr w:type="gramEnd"/>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xml:space="preserve">24/10/2010 por </w:t>
      </w:r>
      <w:hyperlink r:id="rId6" w:tooltip="Entradas de Guy Fawkes" w:history="1">
        <w:proofErr w:type="spellStart"/>
        <w:r w:rsidRPr="008667FE">
          <w:rPr>
            <w:rFonts w:ascii="Times New Roman" w:eastAsia="Times New Roman" w:hAnsi="Times New Roman" w:cs="Times New Roman"/>
            <w:color w:val="0000FF"/>
            <w:sz w:val="24"/>
            <w:szCs w:val="24"/>
            <w:u w:val="single"/>
            <w:lang w:eastAsia="es-ES"/>
          </w:rPr>
          <w:t>Guy</w:t>
        </w:r>
        <w:proofErr w:type="spellEnd"/>
        <w:r w:rsidRPr="008667FE">
          <w:rPr>
            <w:rFonts w:ascii="Times New Roman" w:eastAsia="Times New Roman" w:hAnsi="Times New Roman" w:cs="Times New Roman"/>
            <w:color w:val="0000FF"/>
            <w:sz w:val="24"/>
            <w:szCs w:val="24"/>
            <w:u w:val="single"/>
            <w:lang w:eastAsia="es-ES"/>
          </w:rPr>
          <w:t xml:space="preserve"> </w:t>
        </w:r>
        <w:proofErr w:type="spellStart"/>
        <w:r w:rsidRPr="008667FE">
          <w:rPr>
            <w:rFonts w:ascii="Times New Roman" w:eastAsia="Times New Roman" w:hAnsi="Times New Roman" w:cs="Times New Roman"/>
            <w:color w:val="0000FF"/>
            <w:sz w:val="24"/>
            <w:szCs w:val="24"/>
            <w:u w:val="single"/>
            <w:lang w:eastAsia="es-ES"/>
          </w:rPr>
          <w:t>Fawkes</w:t>
        </w:r>
        <w:proofErr w:type="spellEnd"/>
      </w:hyperlink>
      <w:r w:rsidRPr="008667FE">
        <w:rPr>
          <w:rFonts w:ascii="Times New Roman" w:eastAsia="Times New Roman" w:hAnsi="Times New Roman" w:cs="Times New Roman"/>
          <w:sz w:val="24"/>
          <w:szCs w:val="24"/>
          <w:lang w:eastAsia="es-ES"/>
        </w:rPr>
        <w:t xml:space="preserve"> </w:t>
      </w:r>
    </w:p>
    <w:p w:rsidR="008667FE" w:rsidRPr="008667FE" w:rsidRDefault="008667FE" w:rsidP="008667FE">
      <w:pPr>
        <w:spacing w:line="240" w:lineRule="atLeast"/>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w:t>
      </w:r>
    </w:p>
    <w:p w:rsidR="008667FE" w:rsidRPr="008667FE" w:rsidRDefault="008667FE" w:rsidP="008667FE">
      <w:pPr>
        <w:spacing w:line="240" w:lineRule="atLeast"/>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w:t>
      </w:r>
    </w:p>
    <w:p w:rsidR="008667FE" w:rsidRPr="008667FE" w:rsidRDefault="008667FE" w:rsidP="008667FE">
      <w:pPr>
        <w:spacing w:line="240" w:lineRule="atLeast"/>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w:t>
      </w:r>
    </w:p>
    <w:p w:rsidR="008667FE" w:rsidRPr="008667FE" w:rsidRDefault="008667FE" w:rsidP="008667FE">
      <w:pPr>
        <w:spacing w:line="240" w:lineRule="atLeast"/>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w:t>
      </w:r>
    </w:p>
    <w:p w:rsidR="008667FE" w:rsidRPr="008667FE" w:rsidRDefault="008667FE" w:rsidP="008667FE">
      <w:pPr>
        <w:spacing w:line="240" w:lineRule="atLeast"/>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w:t>
      </w:r>
    </w:p>
    <w:p w:rsidR="008667FE" w:rsidRPr="008667FE" w:rsidRDefault="008667FE" w:rsidP="008667FE">
      <w:pPr>
        <w:spacing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w:t>
      </w:r>
    </w:p>
    <w:p w:rsidR="008667FE" w:rsidRPr="008667FE" w:rsidRDefault="008667FE" w:rsidP="008667FE">
      <w:pPr>
        <w:spacing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157 Votes</w:t>
      </w:r>
    </w:p>
    <w:p w:rsidR="008667FE" w:rsidRPr="008667FE" w:rsidRDefault="008667FE" w:rsidP="008667FE">
      <w:pPr>
        <w:spacing w:line="240" w:lineRule="auto"/>
        <w:jc w:val="left"/>
        <w:rPr>
          <w:rFonts w:ascii="Times New Roman" w:eastAsia="Times New Roman" w:hAnsi="Times New Roman" w:cs="Times New Roman"/>
          <w:sz w:val="24"/>
          <w:szCs w:val="24"/>
          <w:lang w:eastAsia="es-ES"/>
        </w:rPr>
      </w:pP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2857500" cy="1836420"/>
            <wp:effectExtent l="0" t="0" r="0" b="0"/>
            <wp:docPr id="10" name="Imagen 10" descr="http://loquepodemoshacer.files.wordpress.com/2010/10/alkalinity-vs.jpg?w=471&amp;h=312">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loquepodemoshacer.files.wordpress.com/2010/10/alkalinity-vs.jpg?w=471&amp;h=312">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1836420"/>
                    </a:xfrm>
                    <a:prstGeom prst="rect">
                      <a:avLst/>
                    </a:prstGeom>
                    <a:noFill/>
                    <a:ln>
                      <a:noFill/>
                    </a:ln>
                  </pic:spPr>
                </pic:pic>
              </a:graphicData>
            </a:graphic>
          </wp:inline>
        </w:drawing>
      </w:r>
      <w:r w:rsidRPr="008667FE">
        <w:rPr>
          <w:rFonts w:ascii="Times New Roman" w:eastAsia="Times New Roman" w:hAnsi="Times New Roman" w:cs="Times New Roman"/>
          <w:sz w:val="24"/>
          <w:szCs w:val="24"/>
          <w:lang w:eastAsia="es-ES"/>
        </w:rPr>
        <w:t xml:space="preserve">Mirando a </w:t>
      </w:r>
      <w:proofErr w:type="gramStart"/>
      <w:r w:rsidRPr="008667FE">
        <w:rPr>
          <w:rFonts w:ascii="Times New Roman" w:eastAsia="Times New Roman" w:hAnsi="Times New Roman" w:cs="Times New Roman"/>
          <w:sz w:val="24"/>
          <w:szCs w:val="24"/>
          <w:lang w:eastAsia="es-ES"/>
        </w:rPr>
        <w:t>mi</w:t>
      </w:r>
      <w:proofErr w:type="gramEnd"/>
      <w:r w:rsidRPr="008667FE">
        <w:rPr>
          <w:rFonts w:ascii="Times New Roman" w:eastAsia="Times New Roman" w:hAnsi="Times New Roman" w:cs="Times New Roman"/>
          <w:sz w:val="24"/>
          <w:szCs w:val="24"/>
          <w:lang w:eastAsia="es-ES"/>
        </w:rPr>
        <w:t xml:space="preserve"> alrededor con cierta consciencia de lo que estoy viendo, me doy cuenta que </w:t>
      </w:r>
      <w:r w:rsidRPr="008667FE">
        <w:rPr>
          <w:rFonts w:ascii="Times New Roman" w:eastAsia="Times New Roman" w:hAnsi="Times New Roman" w:cs="Times New Roman"/>
          <w:b/>
          <w:bCs/>
          <w:sz w:val="24"/>
          <w:szCs w:val="24"/>
          <w:lang w:eastAsia="es-ES"/>
        </w:rPr>
        <w:t>la mayoría de la comida que nos envuelve y a la que tenemos acceso tiene un efecto acidificante en nuestro cuerpo. ¿Y eso qué significa?</w:t>
      </w:r>
      <w:r w:rsidRPr="008667FE">
        <w:rPr>
          <w:rFonts w:ascii="Times New Roman" w:eastAsia="Times New Roman" w:hAnsi="Times New Roman" w:cs="Times New Roman"/>
          <w:sz w:val="24"/>
          <w:szCs w:val="24"/>
          <w:lang w:eastAsia="es-ES"/>
        </w:rPr>
        <w:t xml:space="preserve"> Pues que </w:t>
      </w:r>
      <w:r w:rsidRPr="008667FE">
        <w:rPr>
          <w:rFonts w:ascii="Times New Roman" w:eastAsia="Times New Roman" w:hAnsi="Times New Roman" w:cs="Times New Roman"/>
          <w:b/>
          <w:bCs/>
          <w:sz w:val="24"/>
          <w:szCs w:val="24"/>
          <w:lang w:eastAsia="es-ES"/>
        </w:rPr>
        <w:t xml:space="preserve">tiene un efecto negativo, </w:t>
      </w:r>
      <w:proofErr w:type="spellStart"/>
      <w:r w:rsidRPr="008667FE">
        <w:rPr>
          <w:rFonts w:ascii="Times New Roman" w:eastAsia="Times New Roman" w:hAnsi="Times New Roman" w:cs="Times New Roman"/>
          <w:b/>
          <w:bCs/>
          <w:sz w:val="24"/>
          <w:szCs w:val="24"/>
          <w:lang w:eastAsia="es-ES"/>
        </w:rPr>
        <w:t>enfermante</w:t>
      </w:r>
      <w:proofErr w:type="spellEnd"/>
      <w:proofErr w:type="gramStart"/>
      <w:r w:rsidRPr="008667FE">
        <w:rPr>
          <w:rFonts w:ascii="Times New Roman" w:eastAsia="Times New Roman" w:hAnsi="Times New Roman" w:cs="Times New Roman"/>
          <w:b/>
          <w:bCs/>
          <w:sz w:val="24"/>
          <w:szCs w:val="24"/>
          <w:lang w:eastAsia="es-ES"/>
        </w:rPr>
        <w:t>!.</w:t>
      </w:r>
      <w:proofErr w:type="gramEnd"/>
      <w:r w:rsidRPr="008667FE">
        <w:rPr>
          <w:rFonts w:ascii="Times New Roman" w:eastAsia="Times New Roman" w:hAnsi="Times New Roman" w:cs="Times New Roman"/>
          <w:sz w:val="24"/>
          <w:szCs w:val="24"/>
          <w:lang w:eastAsia="es-ES"/>
        </w:rPr>
        <w:t xml:space="preserve"> Observemos, empecemos por las bebidas, Coca-Colas, </w:t>
      </w:r>
      <w:proofErr w:type="spellStart"/>
      <w:r w:rsidRPr="008667FE">
        <w:rPr>
          <w:rFonts w:ascii="Times New Roman" w:eastAsia="Times New Roman" w:hAnsi="Times New Roman" w:cs="Times New Roman"/>
          <w:sz w:val="24"/>
          <w:szCs w:val="24"/>
          <w:lang w:eastAsia="es-ES"/>
        </w:rPr>
        <w:t>Fantas</w:t>
      </w:r>
      <w:proofErr w:type="spellEnd"/>
      <w:r w:rsidRPr="008667FE">
        <w:rPr>
          <w:rFonts w:ascii="Times New Roman" w:eastAsia="Times New Roman" w:hAnsi="Times New Roman" w:cs="Times New Roman"/>
          <w:sz w:val="24"/>
          <w:szCs w:val="24"/>
          <w:lang w:eastAsia="es-ES"/>
        </w:rPr>
        <w:t xml:space="preserve">, el alcohol, Red </w:t>
      </w:r>
      <w:proofErr w:type="spellStart"/>
      <w:r w:rsidRPr="008667FE">
        <w:rPr>
          <w:rFonts w:ascii="Times New Roman" w:eastAsia="Times New Roman" w:hAnsi="Times New Roman" w:cs="Times New Roman"/>
          <w:sz w:val="24"/>
          <w:szCs w:val="24"/>
          <w:lang w:eastAsia="es-ES"/>
        </w:rPr>
        <w:t>Bull’s</w:t>
      </w:r>
      <w:proofErr w:type="spellEnd"/>
      <w:r w:rsidRPr="008667FE">
        <w:rPr>
          <w:rFonts w:ascii="Times New Roman" w:eastAsia="Times New Roman" w:hAnsi="Times New Roman" w:cs="Times New Roman"/>
          <w:sz w:val="24"/>
          <w:szCs w:val="24"/>
          <w:lang w:eastAsia="es-ES"/>
        </w:rPr>
        <w:t xml:space="preserve">, </w:t>
      </w:r>
      <w:proofErr w:type="spellStart"/>
      <w:r w:rsidRPr="008667FE">
        <w:rPr>
          <w:rFonts w:ascii="Times New Roman" w:eastAsia="Times New Roman" w:hAnsi="Times New Roman" w:cs="Times New Roman"/>
          <w:sz w:val="24"/>
          <w:szCs w:val="24"/>
          <w:lang w:eastAsia="es-ES"/>
        </w:rPr>
        <w:t>etc</w:t>
      </w:r>
      <w:proofErr w:type="spellEnd"/>
      <w:r w:rsidRPr="008667FE">
        <w:rPr>
          <w:rFonts w:ascii="Times New Roman" w:eastAsia="Times New Roman" w:hAnsi="Times New Roman" w:cs="Times New Roman"/>
          <w:sz w:val="24"/>
          <w:szCs w:val="24"/>
          <w:lang w:eastAsia="es-ES"/>
        </w:rPr>
        <w:t xml:space="preserve">, pasando por las panaderías, dulces y más dulces, trigo refinado en todo tipo de panes, bocadillos, pastas, pasando por las </w:t>
      </w:r>
      <w:proofErr w:type="spellStart"/>
      <w:r w:rsidRPr="008667FE">
        <w:rPr>
          <w:rFonts w:ascii="Times New Roman" w:eastAsia="Times New Roman" w:hAnsi="Times New Roman" w:cs="Times New Roman"/>
          <w:sz w:val="24"/>
          <w:szCs w:val="24"/>
          <w:lang w:eastAsia="es-ES"/>
        </w:rPr>
        <w:t>pitzzas</w:t>
      </w:r>
      <w:proofErr w:type="spellEnd"/>
      <w:r w:rsidRPr="008667FE">
        <w:rPr>
          <w:rFonts w:ascii="Times New Roman" w:eastAsia="Times New Roman" w:hAnsi="Times New Roman" w:cs="Times New Roman"/>
          <w:sz w:val="24"/>
          <w:szCs w:val="24"/>
          <w:lang w:eastAsia="es-ES"/>
        </w:rPr>
        <w:t xml:space="preserve">, la pasta, el arroz blanco, todo los tipos de carne, bistecs, butifarras, solomillos, etc., etc. La gran mayoría de la comida que se promueve en restaurantes, lugares de comida rápida, </w:t>
      </w:r>
      <w:proofErr w:type="spellStart"/>
      <w:r w:rsidRPr="008667FE">
        <w:rPr>
          <w:rFonts w:ascii="Times New Roman" w:eastAsia="Times New Roman" w:hAnsi="Times New Roman" w:cs="Times New Roman"/>
          <w:sz w:val="24"/>
          <w:szCs w:val="24"/>
          <w:lang w:eastAsia="es-ES"/>
        </w:rPr>
        <w:t>Pans</w:t>
      </w:r>
      <w:proofErr w:type="spellEnd"/>
      <w:r w:rsidRPr="008667FE">
        <w:rPr>
          <w:rFonts w:ascii="Times New Roman" w:eastAsia="Times New Roman" w:hAnsi="Times New Roman" w:cs="Times New Roman"/>
          <w:sz w:val="24"/>
          <w:szCs w:val="24"/>
          <w:lang w:eastAsia="es-ES"/>
        </w:rPr>
        <w:t xml:space="preserve"> &amp; </w:t>
      </w:r>
      <w:proofErr w:type="spellStart"/>
      <w:r w:rsidRPr="008667FE">
        <w:rPr>
          <w:rFonts w:ascii="Times New Roman" w:eastAsia="Times New Roman" w:hAnsi="Times New Roman" w:cs="Times New Roman"/>
          <w:sz w:val="24"/>
          <w:szCs w:val="24"/>
          <w:lang w:eastAsia="es-ES"/>
        </w:rPr>
        <w:t>Company</w:t>
      </w:r>
      <w:proofErr w:type="spellEnd"/>
      <w:r w:rsidRPr="008667FE">
        <w:rPr>
          <w:rFonts w:ascii="Times New Roman" w:eastAsia="Times New Roman" w:hAnsi="Times New Roman" w:cs="Times New Roman"/>
          <w:sz w:val="24"/>
          <w:szCs w:val="24"/>
          <w:lang w:eastAsia="es-ES"/>
        </w:rPr>
        <w:t xml:space="preserve">, </w:t>
      </w:r>
      <w:proofErr w:type="spellStart"/>
      <w:r w:rsidRPr="008667FE">
        <w:rPr>
          <w:rFonts w:ascii="Times New Roman" w:eastAsia="Times New Roman" w:hAnsi="Times New Roman" w:cs="Times New Roman"/>
          <w:sz w:val="24"/>
          <w:szCs w:val="24"/>
          <w:lang w:eastAsia="es-ES"/>
        </w:rPr>
        <w:t>Burgers</w:t>
      </w:r>
      <w:proofErr w:type="spellEnd"/>
      <w:r w:rsidRPr="008667FE">
        <w:rPr>
          <w:rFonts w:ascii="Times New Roman" w:eastAsia="Times New Roman" w:hAnsi="Times New Roman" w:cs="Times New Roman"/>
          <w:sz w:val="24"/>
          <w:szCs w:val="24"/>
          <w:lang w:eastAsia="es-ES"/>
        </w:rPr>
        <w:t xml:space="preserve"> Kings, etc., etc. todo tiene un efecto acidificante, por tanto, que enferma nuestro cuerpo.</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b/>
          <w:bCs/>
          <w:sz w:val="24"/>
          <w:szCs w:val="24"/>
          <w:lang w:eastAsia="es-ES"/>
        </w:rPr>
        <w:t xml:space="preserve">No me extraña que así sea conociendo la voluntad de la parte oscura en reducir nuestro potencial humano y espiritual, cuanto más </w:t>
      </w:r>
      <w:proofErr w:type="spellStart"/>
      <w:r w:rsidRPr="008667FE">
        <w:rPr>
          <w:rFonts w:ascii="Times New Roman" w:eastAsia="Times New Roman" w:hAnsi="Times New Roman" w:cs="Times New Roman"/>
          <w:b/>
          <w:bCs/>
          <w:sz w:val="24"/>
          <w:szCs w:val="24"/>
          <w:lang w:eastAsia="es-ES"/>
        </w:rPr>
        <w:t>intoxiados</w:t>
      </w:r>
      <w:proofErr w:type="spellEnd"/>
      <w:r w:rsidRPr="008667FE">
        <w:rPr>
          <w:rFonts w:ascii="Times New Roman" w:eastAsia="Times New Roman" w:hAnsi="Times New Roman" w:cs="Times New Roman"/>
          <w:b/>
          <w:bCs/>
          <w:sz w:val="24"/>
          <w:szCs w:val="24"/>
          <w:lang w:eastAsia="es-ES"/>
        </w:rPr>
        <w:t xml:space="preserve"> y enfermos estemos, mejor!, menos peligrosos seremos</w:t>
      </w:r>
      <w:proofErr w:type="gramStart"/>
      <w:r w:rsidRPr="008667FE">
        <w:rPr>
          <w:rFonts w:ascii="Times New Roman" w:eastAsia="Times New Roman" w:hAnsi="Times New Roman" w:cs="Times New Roman"/>
          <w:b/>
          <w:bCs/>
          <w:sz w:val="24"/>
          <w:szCs w:val="24"/>
          <w:lang w:eastAsia="es-ES"/>
        </w:rPr>
        <w:t>!.</w:t>
      </w:r>
      <w:proofErr w:type="gramEnd"/>
      <w:r w:rsidRPr="008667FE">
        <w:rPr>
          <w:rFonts w:ascii="Times New Roman" w:eastAsia="Times New Roman" w:hAnsi="Times New Roman" w:cs="Times New Roman"/>
          <w:sz w:val="24"/>
          <w:szCs w:val="24"/>
          <w:lang w:eastAsia="es-ES"/>
        </w:rPr>
        <w:t xml:space="preserve"> En este post, quiero introducir el tema de la Alcalinidad-Acidez corporal y sus efectos en nuestro bienestar físico-mental-emocional. Con razón el Vaticano tiene su propio huerto</w:t>
      </w:r>
      <w:proofErr w:type="gramStart"/>
      <w:r w:rsidRPr="008667FE">
        <w:rPr>
          <w:rFonts w:ascii="Times New Roman" w:eastAsia="Times New Roman" w:hAnsi="Times New Roman" w:cs="Times New Roman"/>
          <w:sz w:val="24"/>
          <w:szCs w:val="24"/>
          <w:lang w:eastAsia="es-ES"/>
        </w:rPr>
        <w:t>!</w:t>
      </w:r>
      <w:proofErr w:type="gramEnd"/>
    </w:p>
    <w:p w:rsidR="008667FE" w:rsidRPr="008667FE" w:rsidRDefault="008667FE" w:rsidP="008667FE">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8667FE">
        <w:rPr>
          <w:rFonts w:ascii="Times New Roman" w:eastAsia="Times New Roman" w:hAnsi="Times New Roman" w:cs="Times New Roman"/>
          <w:b/>
          <w:bCs/>
          <w:color w:val="003366"/>
          <w:sz w:val="27"/>
          <w:szCs w:val="27"/>
          <w:lang w:eastAsia="es-ES"/>
        </w:rPr>
        <w:t>El equilibrio ácido-básico en el organismo</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xml:space="preserve">Inicialmente conviene explicar lo que significa </w:t>
      </w:r>
      <w:r w:rsidRPr="008667FE">
        <w:rPr>
          <w:rFonts w:ascii="Times New Roman" w:eastAsia="Times New Roman" w:hAnsi="Times New Roman" w:cs="Times New Roman"/>
          <w:b/>
          <w:bCs/>
          <w:sz w:val="24"/>
          <w:szCs w:val="24"/>
          <w:lang w:eastAsia="es-ES"/>
        </w:rPr>
        <w:t>acidez</w:t>
      </w:r>
      <w:r w:rsidRPr="008667FE">
        <w:rPr>
          <w:rFonts w:ascii="Times New Roman" w:eastAsia="Times New Roman" w:hAnsi="Times New Roman" w:cs="Times New Roman"/>
          <w:sz w:val="24"/>
          <w:szCs w:val="24"/>
          <w:lang w:eastAsia="es-ES"/>
        </w:rPr>
        <w:t xml:space="preserve"> y </w:t>
      </w:r>
      <w:r w:rsidRPr="008667FE">
        <w:rPr>
          <w:rFonts w:ascii="Times New Roman" w:eastAsia="Times New Roman" w:hAnsi="Times New Roman" w:cs="Times New Roman"/>
          <w:b/>
          <w:bCs/>
          <w:sz w:val="24"/>
          <w:szCs w:val="24"/>
          <w:lang w:eastAsia="es-ES"/>
        </w:rPr>
        <w:t>alcalinidad</w:t>
      </w:r>
      <w:r w:rsidRPr="008667FE">
        <w:rPr>
          <w:rFonts w:ascii="Times New Roman" w:eastAsia="Times New Roman" w:hAnsi="Times New Roman" w:cs="Times New Roman"/>
          <w:sz w:val="24"/>
          <w:szCs w:val="24"/>
          <w:lang w:eastAsia="es-ES"/>
        </w:rPr>
        <w:t xml:space="preserve">. Estos dos términos responden a la forma de clasificar la reacción de cualquier elemento. El grado de acidez o alcalinidad se mide a través de una escala llamada de </w:t>
      </w:r>
      <w:r w:rsidRPr="008667FE">
        <w:rPr>
          <w:rFonts w:ascii="Times New Roman" w:eastAsia="Times New Roman" w:hAnsi="Times New Roman" w:cs="Times New Roman"/>
          <w:b/>
          <w:bCs/>
          <w:sz w:val="24"/>
          <w:szCs w:val="24"/>
          <w:lang w:eastAsia="es-ES"/>
        </w:rPr>
        <w:t>pH</w:t>
      </w:r>
      <w:r w:rsidRPr="008667FE">
        <w:rPr>
          <w:rFonts w:ascii="Times New Roman" w:eastAsia="Times New Roman" w:hAnsi="Times New Roman" w:cs="Times New Roman"/>
          <w:sz w:val="24"/>
          <w:szCs w:val="24"/>
          <w:lang w:eastAsia="es-ES"/>
        </w:rPr>
        <w:t xml:space="preserve"> (potencial de hidrógeno) que va de O (extremo ácido) a 14 (extremo alcalino), ubicándose en el centro (7) el valor neutro. O sea que entre O y 7 tenemos los valores de acidez y de 7 a 14 los de alcalinidad.</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lastRenderedPageBreak/>
        <w:t xml:space="preserve">Veamos a grandes rasgos </w:t>
      </w:r>
      <w:proofErr w:type="spellStart"/>
      <w:r w:rsidRPr="008667FE">
        <w:rPr>
          <w:rFonts w:ascii="Times New Roman" w:eastAsia="Times New Roman" w:hAnsi="Times New Roman" w:cs="Times New Roman"/>
          <w:sz w:val="24"/>
          <w:szCs w:val="24"/>
          <w:lang w:eastAsia="es-ES"/>
        </w:rPr>
        <w:t>como</w:t>
      </w:r>
      <w:proofErr w:type="spellEnd"/>
      <w:r w:rsidRPr="008667FE">
        <w:rPr>
          <w:rFonts w:ascii="Times New Roman" w:eastAsia="Times New Roman" w:hAnsi="Times New Roman" w:cs="Times New Roman"/>
          <w:sz w:val="24"/>
          <w:szCs w:val="24"/>
          <w:lang w:eastAsia="es-ES"/>
        </w:rPr>
        <w:t xml:space="preserve"> funciona el mecanismo de acidez y alcalinidad en el organismo. Los 60 trillones de células que componen nuestro organismo, necesitan alimentarse, eliminar residuos y renovarse constantemente. En este sentido, </w:t>
      </w:r>
      <w:r w:rsidRPr="008667FE">
        <w:rPr>
          <w:rFonts w:ascii="Times New Roman" w:eastAsia="Times New Roman" w:hAnsi="Times New Roman" w:cs="Times New Roman"/>
          <w:b/>
          <w:bCs/>
          <w:sz w:val="24"/>
          <w:szCs w:val="24"/>
          <w:lang w:eastAsia="es-ES"/>
        </w:rPr>
        <w:t>la sangre cumple dos funciones vitales: llevar a todas las células los materiales nutritivos que necesitan y retirar de ellas los residuos tóxicos y ácidos que se producen como resultado de la transformación de dichos nutrientes (metabolismo).</w:t>
      </w:r>
      <w:r w:rsidRPr="008667FE">
        <w:rPr>
          <w:rFonts w:ascii="Times New Roman" w:eastAsia="Times New Roman" w:hAnsi="Times New Roman" w:cs="Times New Roman"/>
          <w:sz w:val="24"/>
          <w:szCs w:val="24"/>
          <w:lang w:eastAsia="es-ES"/>
        </w:rPr>
        <w:t xml:space="preserve"> Merced al proceso de respiración celular, las células reciben parte del oxígeno que necesitan para sus procesos vitales.</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b/>
          <w:bCs/>
          <w:color w:val="003366"/>
          <w:sz w:val="24"/>
          <w:szCs w:val="24"/>
          <w:lang w:eastAsia="es-ES"/>
        </w:rPr>
        <w:t xml:space="preserve">A nivel celular se produce una especie de combustión interna, ya que se libera calor </w:t>
      </w:r>
      <w:r>
        <w:rPr>
          <w:rFonts w:ascii="Times New Roman" w:eastAsia="Times New Roman" w:hAnsi="Times New Roman" w:cs="Times New Roman"/>
          <w:b/>
          <w:bCs/>
          <w:noProof/>
          <w:color w:val="0000FF"/>
          <w:sz w:val="24"/>
          <w:szCs w:val="24"/>
          <w:lang w:eastAsia="es-ES"/>
        </w:rPr>
        <w:drawing>
          <wp:inline distT="0" distB="0" distL="0" distR="0">
            <wp:extent cx="2857500" cy="2034540"/>
            <wp:effectExtent l="0" t="0" r="0" b="3810"/>
            <wp:docPr id="9" name="Imagen 9" descr="http://loquepodemoshacer.files.wordpress.com/2010/10/globulos_rojos.jpg?w=471&amp;h=342">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loquepodemoshacer.files.wordpress.com/2010/10/globulos_rojos.jpg?w=471&amp;h=342">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2034540"/>
                    </a:xfrm>
                    <a:prstGeom prst="rect">
                      <a:avLst/>
                    </a:prstGeom>
                    <a:noFill/>
                    <a:ln>
                      <a:noFill/>
                    </a:ln>
                  </pic:spPr>
                </pic:pic>
              </a:graphicData>
            </a:graphic>
          </wp:inline>
        </w:drawing>
      </w:r>
      <w:r w:rsidRPr="008667FE">
        <w:rPr>
          <w:rFonts w:ascii="Times New Roman" w:eastAsia="Times New Roman" w:hAnsi="Times New Roman" w:cs="Times New Roman"/>
          <w:b/>
          <w:bCs/>
          <w:color w:val="003366"/>
          <w:sz w:val="24"/>
          <w:szCs w:val="24"/>
          <w:lang w:eastAsia="es-ES"/>
        </w:rPr>
        <w:t>corporal. Los residuos que se originan en este proceso de combustión, son de naturaleza ácida y deben ser evacuados del organismo a través de las vías naturales de eliminación (riñones, intestino, piel y pulmones).</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b/>
          <w:bCs/>
          <w:sz w:val="24"/>
          <w:szCs w:val="24"/>
          <w:lang w:eastAsia="es-ES"/>
        </w:rPr>
        <w:t xml:space="preserve">Para cumplir adecuadamente esta tarea la sangre debe mantener un ligero nivel de alcalinidad. En una persona sana el pH de la sangre (la linfa, el líquido </w:t>
      </w:r>
      <w:proofErr w:type="spellStart"/>
      <w:r w:rsidRPr="008667FE">
        <w:rPr>
          <w:rFonts w:ascii="Times New Roman" w:eastAsia="Times New Roman" w:hAnsi="Times New Roman" w:cs="Times New Roman"/>
          <w:b/>
          <w:bCs/>
          <w:sz w:val="24"/>
          <w:szCs w:val="24"/>
          <w:lang w:eastAsia="es-ES"/>
        </w:rPr>
        <w:t>cefaloraquídeo</w:t>
      </w:r>
      <w:proofErr w:type="spellEnd"/>
      <w:r w:rsidRPr="008667FE">
        <w:rPr>
          <w:rFonts w:ascii="Times New Roman" w:eastAsia="Times New Roman" w:hAnsi="Times New Roman" w:cs="Times New Roman"/>
          <w:b/>
          <w:bCs/>
          <w:sz w:val="24"/>
          <w:szCs w:val="24"/>
          <w:lang w:eastAsia="es-ES"/>
        </w:rPr>
        <w:t>, etc.) se ubica entre 7,40 y 7,45.</w:t>
      </w:r>
      <w:r w:rsidRPr="008667FE">
        <w:rPr>
          <w:rFonts w:ascii="Times New Roman" w:eastAsia="Times New Roman" w:hAnsi="Times New Roman" w:cs="Times New Roman"/>
          <w:sz w:val="24"/>
          <w:szCs w:val="24"/>
          <w:lang w:eastAsia="es-ES"/>
        </w:rPr>
        <w:t xml:space="preserve"> Cuando se incrementa el nivel de acidez, debido a ciertos mecanismos de autorregulación, </w:t>
      </w:r>
      <w:r w:rsidRPr="008667FE">
        <w:rPr>
          <w:rFonts w:ascii="Times New Roman" w:eastAsia="Times New Roman" w:hAnsi="Times New Roman" w:cs="Times New Roman"/>
          <w:b/>
          <w:bCs/>
          <w:sz w:val="24"/>
          <w:szCs w:val="24"/>
          <w:lang w:eastAsia="es-ES"/>
        </w:rPr>
        <w:t>la sangre logra conservar este vital equilibrio. Lo hace a través del aporte de bases</w:t>
      </w:r>
      <w:r w:rsidRPr="008667FE">
        <w:rPr>
          <w:rFonts w:ascii="Times New Roman" w:eastAsia="Times New Roman" w:hAnsi="Times New Roman" w:cs="Times New Roman"/>
          <w:sz w:val="24"/>
          <w:szCs w:val="24"/>
          <w:lang w:eastAsia="es-ES"/>
        </w:rPr>
        <w:t xml:space="preserve"> (álcalis) que neutralizan los ácidos. Por ello, para obtener un sano metabolismo celular, es preciso que junto al oxígeno, la sangre tenga un constante flujo de sustancias de naturaleza alcalina, a fin de poder neutralizar los ácidos.</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b/>
          <w:bCs/>
          <w:sz w:val="24"/>
          <w:szCs w:val="24"/>
          <w:lang w:eastAsia="es-ES"/>
        </w:rPr>
        <w:t>En primera instancia la sangre obtiene estas bases de los alimentos.</w:t>
      </w:r>
      <w:r w:rsidRPr="008667FE">
        <w:rPr>
          <w:rFonts w:ascii="Times New Roman" w:eastAsia="Times New Roman" w:hAnsi="Times New Roman" w:cs="Times New Roman"/>
          <w:sz w:val="24"/>
          <w:szCs w:val="24"/>
          <w:lang w:eastAsia="es-ES"/>
        </w:rPr>
        <w:t xml:space="preserve"> En caso de ulterior necesidad -sea por exceso de ácidos o por carencias nutricionales de bases- puede recurrir a la reserva alcalina de huesos, dientes, tejidos. De este modo la sangre se convierte en un “ladrón” de la estructura orgánica, con el solo objetivo de restablecer el vital equilibrio ácido-básico. Así se pone en marcha el mecanismo de descalcificación y desmineralización. </w:t>
      </w:r>
      <w:r w:rsidRPr="008667FE">
        <w:rPr>
          <w:rFonts w:ascii="Times New Roman" w:eastAsia="Times New Roman" w:hAnsi="Times New Roman" w:cs="Times New Roman"/>
          <w:b/>
          <w:bCs/>
          <w:sz w:val="24"/>
          <w:szCs w:val="24"/>
          <w:lang w:eastAsia="es-ES"/>
        </w:rPr>
        <w:t>Estos mecanismos nos llevan al desgaste de huesos, degeneración de las articulaciones, cabello débil, lesiones en mucosas, afecciones en vías respiratorias.</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2857500" cy="2179320"/>
            <wp:effectExtent l="0" t="0" r="0" b="0"/>
            <wp:docPr id="8" name="Imagen 8" descr="http://loquepodemoshacer.files.wordpress.com/2010/10/coke-killer.jpg?w=471&amp;h=365">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loquepodemoshacer.files.wordpress.com/2010/10/coke-killer.jpg?w=471&amp;h=365">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7500" cy="2179320"/>
                    </a:xfrm>
                    <a:prstGeom prst="rect">
                      <a:avLst/>
                    </a:prstGeom>
                    <a:noFill/>
                    <a:ln>
                      <a:noFill/>
                    </a:ln>
                  </pic:spPr>
                </pic:pic>
              </a:graphicData>
            </a:graphic>
          </wp:inline>
        </w:drawing>
      </w:r>
      <w:r w:rsidRPr="008667FE">
        <w:rPr>
          <w:rFonts w:ascii="Times New Roman" w:eastAsia="Times New Roman" w:hAnsi="Times New Roman" w:cs="Times New Roman"/>
          <w:sz w:val="24"/>
          <w:szCs w:val="24"/>
          <w:lang w:eastAsia="es-ES"/>
        </w:rPr>
        <w:t xml:space="preserve">De esto se desprende que debemos ser cuidadosos en el aporte de </w:t>
      </w:r>
      <w:proofErr w:type="spellStart"/>
      <w:r w:rsidRPr="008667FE">
        <w:rPr>
          <w:rFonts w:ascii="Times New Roman" w:eastAsia="Times New Roman" w:hAnsi="Times New Roman" w:cs="Times New Roman"/>
          <w:sz w:val="24"/>
          <w:szCs w:val="24"/>
          <w:lang w:eastAsia="es-ES"/>
        </w:rPr>
        <w:t>alcalinizantes</w:t>
      </w:r>
      <w:proofErr w:type="spellEnd"/>
      <w:r w:rsidRPr="008667FE">
        <w:rPr>
          <w:rFonts w:ascii="Times New Roman" w:eastAsia="Times New Roman" w:hAnsi="Times New Roman" w:cs="Times New Roman"/>
          <w:sz w:val="24"/>
          <w:szCs w:val="24"/>
          <w:lang w:eastAsia="es-ES"/>
        </w:rPr>
        <w:t xml:space="preserve"> que realizamos a nuestro cuerpo a través de los alimentos que ingerimos, tratando de evitar alimentos y situaciones acidificantes. </w:t>
      </w:r>
      <w:r w:rsidRPr="008667FE">
        <w:rPr>
          <w:rFonts w:ascii="Times New Roman" w:eastAsia="Times New Roman" w:hAnsi="Times New Roman" w:cs="Times New Roman"/>
          <w:b/>
          <w:bCs/>
          <w:sz w:val="24"/>
          <w:szCs w:val="24"/>
          <w:lang w:eastAsia="es-ES"/>
        </w:rPr>
        <w:t xml:space="preserve">Un tiempo prolongado con el cuerpo </w:t>
      </w:r>
      <w:proofErr w:type="spellStart"/>
      <w:r w:rsidRPr="008667FE">
        <w:rPr>
          <w:rFonts w:ascii="Times New Roman" w:eastAsia="Times New Roman" w:hAnsi="Times New Roman" w:cs="Times New Roman"/>
          <w:b/>
          <w:bCs/>
          <w:sz w:val="24"/>
          <w:szCs w:val="24"/>
          <w:lang w:eastAsia="es-ES"/>
        </w:rPr>
        <w:t>acídico</w:t>
      </w:r>
      <w:proofErr w:type="spellEnd"/>
      <w:r w:rsidRPr="008667FE">
        <w:rPr>
          <w:rFonts w:ascii="Times New Roman" w:eastAsia="Times New Roman" w:hAnsi="Times New Roman" w:cs="Times New Roman"/>
          <w:b/>
          <w:bCs/>
          <w:sz w:val="24"/>
          <w:szCs w:val="24"/>
          <w:lang w:eastAsia="es-ES"/>
        </w:rPr>
        <w:t xml:space="preserve"> es lo mismo que la corrosión, este corroería los tejidos, venas y arterias. </w:t>
      </w:r>
      <w:r w:rsidRPr="008667FE">
        <w:rPr>
          <w:rFonts w:ascii="Times New Roman" w:eastAsia="Times New Roman" w:hAnsi="Times New Roman" w:cs="Times New Roman"/>
          <w:sz w:val="24"/>
          <w:szCs w:val="24"/>
          <w:lang w:eastAsia="es-ES"/>
        </w:rPr>
        <w:t xml:space="preserve">Cuando el pH se vuelve </w:t>
      </w:r>
      <w:proofErr w:type="spellStart"/>
      <w:r w:rsidRPr="008667FE">
        <w:rPr>
          <w:rFonts w:ascii="Times New Roman" w:eastAsia="Times New Roman" w:hAnsi="Times New Roman" w:cs="Times New Roman"/>
          <w:sz w:val="24"/>
          <w:szCs w:val="24"/>
          <w:lang w:eastAsia="es-ES"/>
        </w:rPr>
        <w:t>acídico</w:t>
      </w:r>
      <w:proofErr w:type="spellEnd"/>
      <w:r w:rsidRPr="008667FE">
        <w:rPr>
          <w:rFonts w:ascii="Times New Roman" w:eastAsia="Times New Roman" w:hAnsi="Times New Roman" w:cs="Times New Roman"/>
          <w:sz w:val="24"/>
          <w:szCs w:val="24"/>
          <w:lang w:eastAsia="es-ES"/>
        </w:rPr>
        <w:t xml:space="preserve"> hay deficiencia de </w:t>
      </w:r>
      <w:proofErr w:type="spellStart"/>
      <w:r w:rsidRPr="008667FE">
        <w:rPr>
          <w:rFonts w:ascii="Times New Roman" w:eastAsia="Times New Roman" w:hAnsi="Times New Roman" w:cs="Times New Roman"/>
          <w:sz w:val="24"/>
          <w:szCs w:val="24"/>
          <w:lang w:eastAsia="es-ES"/>
        </w:rPr>
        <w:t>oxigeno</w:t>
      </w:r>
      <w:proofErr w:type="spellEnd"/>
      <w:r w:rsidRPr="008667FE">
        <w:rPr>
          <w:rFonts w:ascii="Times New Roman" w:eastAsia="Times New Roman" w:hAnsi="Times New Roman" w:cs="Times New Roman"/>
          <w:sz w:val="24"/>
          <w:szCs w:val="24"/>
          <w:lang w:eastAsia="es-ES"/>
        </w:rPr>
        <w:t xml:space="preserve">, esto provoca que se creen </w:t>
      </w:r>
      <w:proofErr w:type="spellStart"/>
      <w:r w:rsidRPr="008667FE">
        <w:rPr>
          <w:rFonts w:ascii="Times New Roman" w:eastAsia="Times New Roman" w:hAnsi="Times New Roman" w:cs="Times New Roman"/>
          <w:sz w:val="24"/>
          <w:szCs w:val="24"/>
          <w:lang w:eastAsia="es-ES"/>
        </w:rPr>
        <w:t>microformas</w:t>
      </w:r>
      <w:proofErr w:type="spellEnd"/>
      <w:r w:rsidRPr="008667FE">
        <w:rPr>
          <w:rFonts w:ascii="Times New Roman" w:eastAsia="Times New Roman" w:hAnsi="Times New Roman" w:cs="Times New Roman"/>
          <w:sz w:val="24"/>
          <w:szCs w:val="24"/>
          <w:lang w:eastAsia="es-ES"/>
        </w:rPr>
        <w:t xml:space="preserve"> anaeróbicas dañinas, las formaciones de gérmenes, hongos y virus.</w:t>
      </w:r>
    </w:p>
    <w:p w:rsidR="008667FE" w:rsidRPr="008667FE" w:rsidRDefault="008667FE" w:rsidP="008667FE">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8667FE">
        <w:rPr>
          <w:rFonts w:ascii="Times New Roman" w:eastAsia="Times New Roman" w:hAnsi="Times New Roman" w:cs="Times New Roman"/>
          <w:b/>
          <w:bCs/>
          <w:color w:val="003366"/>
          <w:sz w:val="27"/>
          <w:szCs w:val="27"/>
          <w:lang w:eastAsia="es-ES"/>
        </w:rPr>
        <w:t>Otros Factores Importantes Que Debemos Conocer Sobre La Acidosis</w:t>
      </w:r>
    </w:p>
    <w:p w:rsidR="008667FE" w:rsidRPr="008667FE" w:rsidRDefault="008667FE" w:rsidP="008667FE">
      <w:pPr>
        <w:numPr>
          <w:ilvl w:val="0"/>
          <w:numId w:val="1"/>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xml:space="preserve">Los alimentos que consumimos se transforman en desechos </w:t>
      </w:r>
      <w:proofErr w:type="spellStart"/>
      <w:r w:rsidRPr="008667FE">
        <w:rPr>
          <w:rFonts w:ascii="Times New Roman" w:eastAsia="Times New Roman" w:hAnsi="Times New Roman" w:cs="Times New Roman"/>
          <w:sz w:val="24"/>
          <w:szCs w:val="24"/>
          <w:lang w:eastAsia="es-ES"/>
        </w:rPr>
        <w:t>acídicos</w:t>
      </w:r>
      <w:proofErr w:type="spellEnd"/>
      <w:r w:rsidRPr="008667FE">
        <w:rPr>
          <w:rFonts w:ascii="Times New Roman" w:eastAsia="Times New Roman" w:hAnsi="Times New Roman" w:cs="Times New Roman"/>
          <w:sz w:val="24"/>
          <w:szCs w:val="24"/>
          <w:lang w:eastAsia="es-ES"/>
        </w:rPr>
        <w:t xml:space="preserve"> y la importancia de expulsarlos a su debido tiempo es sumamente importante.</w:t>
      </w:r>
      <w:r>
        <w:rPr>
          <w:rFonts w:ascii="Times New Roman" w:eastAsia="Times New Roman" w:hAnsi="Times New Roman" w:cs="Times New Roman"/>
          <w:noProof/>
          <w:color w:val="0000FF"/>
          <w:sz w:val="24"/>
          <w:szCs w:val="24"/>
          <w:lang w:eastAsia="es-ES"/>
        </w:rPr>
        <w:drawing>
          <wp:inline distT="0" distB="0" distL="0" distR="0">
            <wp:extent cx="2857500" cy="2286000"/>
            <wp:effectExtent l="0" t="0" r="0" b="0"/>
            <wp:docPr id="7" name="Imagen 7" descr="http://loquepodemoshacer.files.wordpress.com/2010/10/sin-energia.jpg?w=471&amp;h=383">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loquepodemoshacer.files.wordpress.com/2010/10/sin-energia.jpg?w=471&amp;h=383">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57500" cy="2286000"/>
                    </a:xfrm>
                    <a:prstGeom prst="rect">
                      <a:avLst/>
                    </a:prstGeom>
                    <a:noFill/>
                    <a:ln>
                      <a:noFill/>
                    </a:ln>
                  </pic:spPr>
                </pic:pic>
              </a:graphicData>
            </a:graphic>
          </wp:inline>
        </w:drawing>
      </w:r>
    </w:p>
    <w:p w:rsidR="008667FE" w:rsidRPr="008667FE" w:rsidRDefault="008667FE" w:rsidP="008667FE">
      <w:pPr>
        <w:numPr>
          <w:ilvl w:val="0"/>
          <w:numId w:val="1"/>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b/>
          <w:bCs/>
          <w:sz w:val="24"/>
          <w:szCs w:val="24"/>
          <w:lang w:eastAsia="es-ES"/>
        </w:rPr>
        <w:t xml:space="preserve">La sangre </w:t>
      </w:r>
      <w:proofErr w:type="spellStart"/>
      <w:r w:rsidRPr="008667FE">
        <w:rPr>
          <w:rFonts w:ascii="Times New Roman" w:eastAsia="Times New Roman" w:hAnsi="Times New Roman" w:cs="Times New Roman"/>
          <w:b/>
          <w:bCs/>
          <w:sz w:val="24"/>
          <w:szCs w:val="24"/>
          <w:lang w:eastAsia="es-ES"/>
        </w:rPr>
        <w:t>acídica</w:t>
      </w:r>
      <w:proofErr w:type="spellEnd"/>
      <w:r w:rsidRPr="008667FE">
        <w:rPr>
          <w:rFonts w:ascii="Times New Roman" w:eastAsia="Times New Roman" w:hAnsi="Times New Roman" w:cs="Times New Roman"/>
          <w:sz w:val="24"/>
          <w:szCs w:val="24"/>
          <w:lang w:eastAsia="es-ES"/>
        </w:rPr>
        <w:t xml:space="preserve"> se coagula más rápidamente y provoca que se </w:t>
      </w:r>
      <w:r w:rsidRPr="008667FE">
        <w:rPr>
          <w:rFonts w:ascii="Times New Roman" w:eastAsia="Times New Roman" w:hAnsi="Times New Roman" w:cs="Times New Roman"/>
          <w:b/>
          <w:bCs/>
          <w:sz w:val="24"/>
          <w:szCs w:val="24"/>
          <w:lang w:eastAsia="es-ES"/>
        </w:rPr>
        <w:t>obstruyan las venas.</w:t>
      </w:r>
    </w:p>
    <w:p w:rsidR="008667FE" w:rsidRPr="008667FE" w:rsidRDefault="008667FE" w:rsidP="008667FE">
      <w:pPr>
        <w:numPr>
          <w:ilvl w:val="0"/>
          <w:numId w:val="1"/>
        </w:numPr>
        <w:spacing w:before="100" w:beforeAutospacing="1" w:after="100" w:afterAutospacing="1" w:line="240" w:lineRule="auto"/>
        <w:jc w:val="left"/>
        <w:rPr>
          <w:rFonts w:ascii="Times New Roman" w:eastAsia="Times New Roman" w:hAnsi="Times New Roman" w:cs="Times New Roman"/>
          <w:sz w:val="24"/>
          <w:szCs w:val="24"/>
          <w:lang w:eastAsia="es-ES"/>
        </w:rPr>
      </w:pPr>
      <w:proofErr w:type="gramStart"/>
      <w:r w:rsidRPr="008667FE">
        <w:rPr>
          <w:rFonts w:ascii="Times New Roman" w:eastAsia="Times New Roman" w:hAnsi="Times New Roman" w:cs="Times New Roman"/>
          <w:b/>
          <w:bCs/>
          <w:sz w:val="24"/>
          <w:szCs w:val="24"/>
          <w:lang w:eastAsia="es-ES"/>
        </w:rPr>
        <w:t>La</w:t>
      </w:r>
      <w:proofErr w:type="gramEnd"/>
      <w:r w:rsidRPr="008667FE">
        <w:rPr>
          <w:rFonts w:ascii="Times New Roman" w:eastAsia="Times New Roman" w:hAnsi="Times New Roman" w:cs="Times New Roman"/>
          <w:b/>
          <w:bCs/>
          <w:sz w:val="24"/>
          <w:szCs w:val="24"/>
          <w:lang w:eastAsia="es-ES"/>
        </w:rPr>
        <w:t xml:space="preserve"> sobre-acidez</w:t>
      </w:r>
      <w:r w:rsidRPr="008667FE">
        <w:rPr>
          <w:rFonts w:ascii="Times New Roman" w:eastAsia="Times New Roman" w:hAnsi="Times New Roman" w:cs="Times New Roman"/>
          <w:sz w:val="24"/>
          <w:szCs w:val="24"/>
          <w:lang w:eastAsia="es-ES"/>
        </w:rPr>
        <w:t xml:space="preserve"> interfiere con la vida misma, es principalmente la </w:t>
      </w:r>
      <w:r w:rsidRPr="008667FE">
        <w:rPr>
          <w:rFonts w:ascii="Times New Roman" w:eastAsia="Times New Roman" w:hAnsi="Times New Roman" w:cs="Times New Roman"/>
          <w:b/>
          <w:bCs/>
          <w:sz w:val="24"/>
          <w:szCs w:val="24"/>
          <w:lang w:eastAsia="es-ES"/>
        </w:rPr>
        <w:t>responsable de todas las enfermedades,</w:t>
      </w:r>
      <w:r w:rsidRPr="008667FE">
        <w:rPr>
          <w:rFonts w:ascii="Times New Roman" w:eastAsia="Times New Roman" w:hAnsi="Times New Roman" w:cs="Times New Roman"/>
          <w:sz w:val="24"/>
          <w:szCs w:val="24"/>
          <w:lang w:eastAsia="es-ES"/>
        </w:rPr>
        <w:t xml:space="preserve"> incluyendo ataques cardiacos, envejecimiento prematuro y la obesidad.</w:t>
      </w:r>
    </w:p>
    <w:p w:rsidR="008667FE" w:rsidRPr="008667FE" w:rsidRDefault="008667FE" w:rsidP="008667FE">
      <w:pPr>
        <w:numPr>
          <w:ilvl w:val="0"/>
          <w:numId w:val="1"/>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xml:space="preserve">Nuestros 75 trillones de células son levemente acidas pero están rodeadas de un fluido alcalino. La polaridad es esencial en la química o para </w:t>
      </w:r>
      <w:r w:rsidRPr="008667FE">
        <w:rPr>
          <w:rFonts w:ascii="Times New Roman" w:eastAsia="Times New Roman" w:hAnsi="Times New Roman" w:cs="Times New Roman"/>
          <w:b/>
          <w:bCs/>
          <w:sz w:val="24"/>
          <w:szCs w:val="24"/>
          <w:lang w:eastAsia="es-ES"/>
        </w:rPr>
        <w:t xml:space="preserve">el intercambio de energía </w:t>
      </w:r>
      <w:r w:rsidRPr="008667FE">
        <w:rPr>
          <w:rFonts w:ascii="Times New Roman" w:eastAsia="Times New Roman" w:hAnsi="Times New Roman" w:cs="Times New Roman"/>
          <w:sz w:val="24"/>
          <w:szCs w:val="24"/>
          <w:lang w:eastAsia="es-ES"/>
        </w:rPr>
        <w:t>pero esta</w:t>
      </w:r>
      <w:r w:rsidRPr="008667FE">
        <w:rPr>
          <w:rFonts w:ascii="Times New Roman" w:eastAsia="Times New Roman" w:hAnsi="Times New Roman" w:cs="Times New Roman"/>
          <w:b/>
          <w:bCs/>
          <w:sz w:val="24"/>
          <w:szCs w:val="24"/>
          <w:lang w:eastAsia="es-ES"/>
        </w:rPr>
        <w:t xml:space="preserve"> se dificulta con la acidez. Esta es una de las razones por que las personas pierden su energía.</w:t>
      </w:r>
    </w:p>
    <w:p w:rsidR="008667FE" w:rsidRPr="008667FE" w:rsidRDefault="008667FE" w:rsidP="008667FE">
      <w:pPr>
        <w:numPr>
          <w:ilvl w:val="0"/>
          <w:numId w:val="1"/>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b/>
          <w:bCs/>
          <w:sz w:val="24"/>
          <w:szCs w:val="24"/>
          <w:lang w:eastAsia="es-ES"/>
        </w:rPr>
        <w:t xml:space="preserve">El pH </w:t>
      </w:r>
      <w:proofErr w:type="spellStart"/>
      <w:r w:rsidRPr="008667FE">
        <w:rPr>
          <w:rFonts w:ascii="Times New Roman" w:eastAsia="Times New Roman" w:hAnsi="Times New Roman" w:cs="Times New Roman"/>
          <w:b/>
          <w:bCs/>
          <w:sz w:val="24"/>
          <w:szCs w:val="24"/>
          <w:lang w:eastAsia="es-ES"/>
        </w:rPr>
        <w:t>acídicos</w:t>
      </w:r>
      <w:proofErr w:type="spellEnd"/>
      <w:r w:rsidRPr="008667FE">
        <w:rPr>
          <w:rFonts w:ascii="Times New Roman" w:eastAsia="Times New Roman" w:hAnsi="Times New Roman" w:cs="Times New Roman"/>
          <w:b/>
          <w:bCs/>
          <w:sz w:val="24"/>
          <w:szCs w:val="24"/>
          <w:lang w:eastAsia="es-ES"/>
        </w:rPr>
        <w:t xml:space="preserve"> interfiere con la absorción de minerales</w:t>
      </w:r>
      <w:r w:rsidRPr="008667FE">
        <w:rPr>
          <w:rFonts w:ascii="Times New Roman" w:eastAsia="Times New Roman" w:hAnsi="Times New Roman" w:cs="Times New Roman"/>
          <w:sz w:val="24"/>
          <w:szCs w:val="24"/>
          <w:lang w:eastAsia="es-ES"/>
        </w:rPr>
        <w:t xml:space="preserve"> por lo que la absorción del calcio será ineficiente.</w:t>
      </w:r>
    </w:p>
    <w:p w:rsidR="008667FE" w:rsidRPr="008667FE" w:rsidRDefault="008667FE" w:rsidP="008667FE">
      <w:pPr>
        <w:numPr>
          <w:ilvl w:val="0"/>
          <w:numId w:val="1"/>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b/>
          <w:bCs/>
          <w:sz w:val="24"/>
          <w:szCs w:val="24"/>
          <w:lang w:eastAsia="es-ES"/>
        </w:rPr>
        <w:lastRenderedPageBreak/>
        <w:t>El exceso de acidez debilita todos nuestros sistemas</w:t>
      </w:r>
      <w:r w:rsidRPr="008667FE">
        <w:rPr>
          <w:rFonts w:ascii="Times New Roman" w:eastAsia="Times New Roman" w:hAnsi="Times New Roman" w:cs="Times New Roman"/>
          <w:sz w:val="24"/>
          <w:szCs w:val="24"/>
          <w:lang w:eastAsia="es-ES"/>
        </w:rPr>
        <w:t xml:space="preserve"> y obliga al cuerpo a obtener los minerales no recibidos de los órganos vitales y huesos tratando de neutralizar la acidez.</w:t>
      </w:r>
    </w:p>
    <w:p w:rsidR="008667FE" w:rsidRPr="008667FE" w:rsidRDefault="008667FE" w:rsidP="008667FE">
      <w:pPr>
        <w:numPr>
          <w:ilvl w:val="0"/>
          <w:numId w:val="1"/>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xml:space="preserve">El cuerpo crea el colesterol (depósitos de grasas) para proteger la acumulación del </w:t>
      </w:r>
      <w:proofErr w:type="spellStart"/>
      <w:r w:rsidRPr="008667FE">
        <w:rPr>
          <w:rFonts w:ascii="Times New Roman" w:eastAsia="Times New Roman" w:hAnsi="Times New Roman" w:cs="Times New Roman"/>
          <w:sz w:val="24"/>
          <w:szCs w:val="24"/>
          <w:lang w:eastAsia="es-ES"/>
        </w:rPr>
        <w:t>mortiferos</w:t>
      </w:r>
      <w:proofErr w:type="spellEnd"/>
      <w:r w:rsidRPr="008667FE">
        <w:rPr>
          <w:rFonts w:ascii="Times New Roman" w:eastAsia="Times New Roman" w:hAnsi="Times New Roman" w:cs="Times New Roman"/>
          <w:sz w:val="24"/>
          <w:szCs w:val="24"/>
          <w:lang w:eastAsia="es-ES"/>
        </w:rPr>
        <w:t xml:space="preserve"> desechos </w:t>
      </w:r>
      <w:proofErr w:type="spellStart"/>
      <w:r w:rsidRPr="008667FE">
        <w:rPr>
          <w:rFonts w:ascii="Times New Roman" w:eastAsia="Times New Roman" w:hAnsi="Times New Roman" w:cs="Times New Roman"/>
          <w:sz w:val="24"/>
          <w:szCs w:val="24"/>
          <w:lang w:eastAsia="es-ES"/>
        </w:rPr>
        <w:t>acidos</w:t>
      </w:r>
      <w:proofErr w:type="spellEnd"/>
      <w:r w:rsidRPr="008667FE">
        <w:rPr>
          <w:rFonts w:ascii="Times New Roman" w:eastAsia="Times New Roman" w:hAnsi="Times New Roman" w:cs="Times New Roman"/>
          <w:sz w:val="24"/>
          <w:szCs w:val="24"/>
          <w:lang w:eastAsia="es-ES"/>
        </w:rPr>
        <w:t xml:space="preserve"> </w:t>
      </w:r>
      <w:proofErr w:type="spellStart"/>
      <w:r w:rsidRPr="008667FE">
        <w:rPr>
          <w:rFonts w:ascii="Times New Roman" w:eastAsia="Times New Roman" w:hAnsi="Times New Roman" w:cs="Times New Roman"/>
          <w:sz w:val="24"/>
          <w:szCs w:val="24"/>
          <w:lang w:eastAsia="es-ES"/>
        </w:rPr>
        <w:t>critalizados</w:t>
      </w:r>
      <w:proofErr w:type="spellEnd"/>
      <w:r w:rsidRPr="008667FE">
        <w:rPr>
          <w:rFonts w:ascii="Times New Roman" w:eastAsia="Times New Roman" w:hAnsi="Times New Roman" w:cs="Times New Roman"/>
          <w:sz w:val="24"/>
          <w:szCs w:val="24"/>
          <w:lang w:eastAsia="es-ES"/>
        </w:rPr>
        <w:t xml:space="preserve"> fuera de los </w:t>
      </w:r>
      <w:proofErr w:type="spellStart"/>
      <w:r w:rsidRPr="008667FE">
        <w:rPr>
          <w:rFonts w:ascii="Times New Roman" w:eastAsia="Times New Roman" w:hAnsi="Times New Roman" w:cs="Times New Roman"/>
          <w:sz w:val="24"/>
          <w:szCs w:val="24"/>
          <w:lang w:eastAsia="es-ES"/>
        </w:rPr>
        <w:t>organos</w:t>
      </w:r>
      <w:proofErr w:type="spellEnd"/>
      <w:r w:rsidRPr="008667FE">
        <w:rPr>
          <w:rFonts w:ascii="Times New Roman" w:eastAsia="Times New Roman" w:hAnsi="Times New Roman" w:cs="Times New Roman"/>
          <w:sz w:val="24"/>
          <w:szCs w:val="24"/>
          <w:lang w:eastAsia="es-ES"/>
        </w:rPr>
        <w:t xml:space="preserve"> vitales como el </w:t>
      </w:r>
      <w:proofErr w:type="spellStart"/>
      <w:r w:rsidRPr="008667FE">
        <w:rPr>
          <w:rFonts w:ascii="Times New Roman" w:eastAsia="Times New Roman" w:hAnsi="Times New Roman" w:cs="Times New Roman"/>
          <w:sz w:val="24"/>
          <w:szCs w:val="24"/>
          <w:lang w:eastAsia="es-ES"/>
        </w:rPr>
        <w:t>higado</w:t>
      </w:r>
      <w:proofErr w:type="spellEnd"/>
      <w:r w:rsidRPr="008667FE">
        <w:rPr>
          <w:rFonts w:ascii="Times New Roman" w:eastAsia="Times New Roman" w:hAnsi="Times New Roman" w:cs="Times New Roman"/>
          <w:sz w:val="24"/>
          <w:szCs w:val="24"/>
          <w:lang w:eastAsia="es-ES"/>
        </w:rPr>
        <w:t xml:space="preserve">, corazón y riñones. </w:t>
      </w:r>
      <w:r w:rsidRPr="008667FE">
        <w:rPr>
          <w:rFonts w:ascii="Times New Roman" w:eastAsia="Times New Roman" w:hAnsi="Times New Roman" w:cs="Times New Roman"/>
          <w:b/>
          <w:bCs/>
          <w:sz w:val="24"/>
          <w:szCs w:val="24"/>
          <w:lang w:eastAsia="es-ES"/>
        </w:rPr>
        <w:t xml:space="preserve">La obesidad es un problema de sistemas </w:t>
      </w:r>
      <w:proofErr w:type="spellStart"/>
      <w:r w:rsidRPr="008667FE">
        <w:rPr>
          <w:rFonts w:ascii="Times New Roman" w:eastAsia="Times New Roman" w:hAnsi="Times New Roman" w:cs="Times New Roman"/>
          <w:b/>
          <w:bCs/>
          <w:sz w:val="24"/>
          <w:szCs w:val="24"/>
          <w:lang w:eastAsia="es-ES"/>
        </w:rPr>
        <w:t>acidicos</w:t>
      </w:r>
      <w:proofErr w:type="spellEnd"/>
      <w:r w:rsidRPr="008667FE">
        <w:rPr>
          <w:rFonts w:ascii="Times New Roman" w:eastAsia="Times New Roman" w:hAnsi="Times New Roman" w:cs="Times New Roman"/>
          <w:b/>
          <w:bCs/>
          <w:sz w:val="24"/>
          <w:szCs w:val="24"/>
          <w:lang w:eastAsia="es-ES"/>
        </w:rPr>
        <w:t>, ya que en estos casos, la grasa salva nuestra vida.</w:t>
      </w:r>
      <w:r w:rsidRPr="008667FE">
        <w:rPr>
          <w:rFonts w:ascii="Times New Roman" w:eastAsia="Times New Roman" w:hAnsi="Times New Roman" w:cs="Times New Roman"/>
          <w:sz w:val="24"/>
          <w:szCs w:val="24"/>
          <w:lang w:eastAsia="es-ES"/>
        </w:rPr>
        <w:t xml:space="preserve"> Explica el Dr. Robert Young.</w:t>
      </w:r>
    </w:p>
    <w:p w:rsidR="008667FE" w:rsidRPr="008667FE" w:rsidRDefault="008667FE" w:rsidP="008667FE">
      <w:pPr>
        <w:numPr>
          <w:ilvl w:val="0"/>
          <w:numId w:val="1"/>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xml:space="preserve">El agua ordinaria o destilada es neutral (pH 7), </w:t>
      </w:r>
      <w:r w:rsidRPr="008667FE">
        <w:rPr>
          <w:rFonts w:ascii="Times New Roman" w:eastAsia="Times New Roman" w:hAnsi="Times New Roman" w:cs="Times New Roman"/>
          <w:b/>
          <w:bCs/>
          <w:sz w:val="24"/>
          <w:szCs w:val="24"/>
          <w:lang w:eastAsia="es-ES"/>
        </w:rPr>
        <w:t xml:space="preserve">las bebidas azucaradas como las colas son </w:t>
      </w:r>
      <w:proofErr w:type="spellStart"/>
      <w:r w:rsidRPr="008667FE">
        <w:rPr>
          <w:rFonts w:ascii="Times New Roman" w:eastAsia="Times New Roman" w:hAnsi="Times New Roman" w:cs="Times New Roman"/>
          <w:b/>
          <w:bCs/>
          <w:sz w:val="24"/>
          <w:szCs w:val="24"/>
          <w:lang w:eastAsia="es-ES"/>
        </w:rPr>
        <w:t>acidicas</w:t>
      </w:r>
      <w:proofErr w:type="spellEnd"/>
      <w:r w:rsidRPr="008667FE">
        <w:rPr>
          <w:rFonts w:ascii="Times New Roman" w:eastAsia="Times New Roman" w:hAnsi="Times New Roman" w:cs="Times New Roman"/>
          <w:b/>
          <w:bCs/>
          <w:sz w:val="24"/>
          <w:szCs w:val="24"/>
          <w:lang w:eastAsia="es-ES"/>
        </w:rPr>
        <w:t xml:space="preserve"> (pH 2.5).</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b/>
          <w:bCs/>
          <w:sz w:val="24"/>
          <w:szCs w:val="24"/>
          <w:lang w:eastAsia="es-ES"/>
        </w:rPr>
        <w:t xml:space="preserve">Síntomas de exceso de </w:t>
      </w:r>
      <w:proofErr w:type="spellStart"/>
      <w:r w:rsidRPr="008667FE">
        <w:rPr>
          <w:rFonts w:ascii="Times New Roman" w:eastAsia="Times New Roman" w:hAnsi="Times New Roman" w:cs="Times New Roman"/>
          <w:b/>
          <w:bCs/>
          <w:sz w:val="24"/>
          <w:szCs w:val="24"/>
          <w:lang w:eastAsia="es-ES"/>
        </w:rPr>
        <w:t>aciez</w:t>
      </w:r>
      <w:proofErr w:type="spellEnd"/>
      <w:r w:rsidRPr="008667FE">
        <w:rPr>
          <w:rFonts w:ascii="Times New Roman" w:eastAsia="Times New Roman" w:hAnsi="Times New Roman" w:cs="Times New Roman"/>
          <w:b/>
          <w:bCs/>
          <w:sz w:val="24"/>
          <w:szCs w:val="24"/>
          <w:lang w:eastAsia="es-ES"/>
        </w:rPr>
        <w:t xml:space="preserve">: </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b/>
          <w:bCs/>
          <w:sz w:val="24"/>
          <w:szCs w:val="24"/>
          <w:lang w:eastAsia="es-ES"/>
        </w:rPr>
        <w:t>1-ESTADO PSÍQUICO</w:t>
      </w:r>
      <w:r w:rsidRPr="008667FE">
        <w:rPr>
          <w:rFonts w:ascii="Times New Roman" w:eastAsia="Times New Roman" w:hAnsi="Times New Roman" w:cs="Times New Roman"/>
          <w:sz w:val="24"/>
          <w:szCs w:val="24"/>
          <w:lang w:eastAsia="es-ES"/>
        </w:rPr>
        <w:br/>
        <w:t xml:space="preserve">Tristeza, </w:t>
      </w:r>
      <w:proofErr w:type="spellStart"/>
      <w:r w:rsidRPr="008667FE">
        <w:rPr>
          <w:rFonts w:ascii="Times New Roman" w:eastAsia="Times New Roman" w:hAnsi="Times New Roman" w:cs="Times New Roman"/>
          <w:sz w:val="24"/>
          <w:szCs w:val="24"/>
          <w:lang w:eastAsia="es-ES"/>
        </w:rPr>
        <w:t>hiper</w:t>
      </w:r>
      <w:proofErr w:type="spellEnd"/>
      <w:r w:rsidRPr="008667FE">
        <w:rPr>
          <w:rFonts w:ascii="Times New Roman" w:eastAsia="Times New Roman" w:hAnsi="Times New Roman" w:cs="Times New Roman"/>
          <w:sz w:val="24"/>
          <w:szCs w:val="24"/>
          <w:lang w:eastAsia="es-ES"/>
        </w:rPr>
        <w:t>-emotividad, tendencia a la depresión, nerviosismo, irritabilidad.</w:t>
      </w:r>
      <w:r w:rsidRPr="008667FE">
        <w:rPr>
          <w:rFonts w:ascii="Times New Roman" w:eastAsia="Times New Roman" w:hAnsi="Times New Roman" w:cs="Times New Roman"/>
          <w:sz w:val="24"/>
          <w:szCs w:val="24"/>
          <w:lang w:eastAsia="es-ES"/>
        </w:rPr>
        <w:br/>
      </w:r>
      <w:r w:rsidRPr="008667FE">
        <w:rPr>
          <w:rFonts w:ascii="Times New Roman" w:eastAsia="Times New Roman" w:hAnsi="Times New Roman" w:cs="Times New Roman"/>
          <w:b/>
          <w:bCs/>
          <w:sz w:val="24"/>
          <w:szCs w:val="24"/>
          <w:lang w:eastAsia="es-ES"/>
        </w:rPr>
        <w:t>2-CABEZA</w:t>
      </w:r>
      <w:r w:rsidRPr="008667FE">
        <w:rPr>
          <w:rFonts w:ascii="Times New Roman" w:eastAsia="Times New Roman" w:hAnsi="Times New Roman" w:cs="Times New Roman"/>
          <w:sz w:val="24"/>
          <w:szCs w:val="24"/>
          <w:lang w:eastAsia="es-ES"/>
        </w:rPr>
        <w:br/>
        <w:t>Dolores de cabeza, conjuntivitis, palidez.</w:t>
      </w:r>
      <w:r w:rsidRPr="008667FE">
        <w:rPr>
          <w:rFonts w:ascii="Times New Roman" w:eastAsia="Times New Roman" w:hAnsi="Times New Roman" w:cs="Times New Roman"/>
          <w:sz w:val="24"/>
          <w:szCs w:val="24"/>
          <w:lang w:eastAsia="es-ES"/>
        </w:rPr>
        <w:br/>
      </w:r>
      <w:r w:rsidRPr="008667FE">
        <w:rPr>
          <w:rFonts w:ascii="Times New Roman" w:eastAsia="Times New Roman" w:hAnsi="Times New Roman" w:cs="Times New Roman"/>
          <w:b/>
          <w:bCs/>
          <w:sz w:val="24"/>
          <w:szCs w:val="24"/>
          <w:lang w:eastAsia="es-ES"/>
        </w:rPr>
        <w:t>3-BOCA</w:t>
      </w:r>
      <w:r w:rsidRPr="008667FE">
        <w:rPr>
          <w:rFonts w:ascii="Times New Roman" w:eastAsia="Times New Roman" w:hAnsi="Times New Roman" w:cs="Times New Roman"/>
          <w:sz w:val="24"/>
          <w:szCs w:val="24"/>
          <w:lang w:eastAsia="es-ES"/>
        </w:rPr>
        <w:br/>
        <w:t>Saliva ácida, encías inflamadas y sensibles, alta irritación de las amígdalas y faringitis que conduce infecciones repetitivas de las mucosas.</w:t>
      </w:r>
      <w:r w:rsidRPr="008667FE">
        <w:rPr>
          <w:rFonts w:ascii="Times New Roman" w:eastAsia="Times New Roman" w:hAnsi="Times New Roman" w:cs="Times New Roman"/>
          <w:sz w:val="24"/>
          <w:szCs w:val="24"/>
          <w:lang w:eastAsia="es-ES"/>
        </w:rPr>
        <w:br/>
      </w:r>
      <w:r w:rsidRPr="008667FE">
        <w:rPr>
          <w:rFonts w:ascii="Times New Roman" w:eastAsia="Times New Roman" w:hAnsi="Times New Roman" w:cs="Times New Roman"/>
          <w:b/>
          <w:bCs/>
          <w:sz w:val="24"/>
          <w:szCs w:val="24"/>
          <w:lang w:eastAsia="es-ES"/>
        </w:rPr>
        <w:t>4-DIENTES</w:t>
      </w:r>
      <w:r w:rsidRPr="008667FE">
        <w:rPr>
          <w:rFonts w:ascii="Times New Roman" w:eastAsia="Times New Roman" w:hAnsi="Times New Roman" w:cs="Times New Roman"/>
          <w:sz w:val="24"/>
          <w:szCs w:val="24"/>
          <w:lang w:eastAsia="es-ES"/>
        </w:rPr>
        <w:br/>
        <w:t>Caries y dientes agrietados o frágiles.</w:t>
      </w:r>
      <w:r w:rsidRPr="008667FE">
        <w:rPr>
          <w:rFonts w:ascii="Times New Roman" w:eastAsia="Times New Roman" w:hAnsi="Times New Roman" w:cs="Times New Roman"/>
          <w:sz w:val="24"/>
          <w:szCs w:val="24"/>
          <w:lang w:eastAsia="es-ES"/>
        </w:rPr>
        <w:br/>
        <w:t>Sensibilidad de los dientes al contacto con alimentos fríos, calientes o ácidos.</w:t>
      </w:r>
      <w:r w:rsidRPr="008667FE">
        <w:rPr>
          <w:rFonts w:ascii="Times New Roman" w:eastAsia="Times New Roman" w:hAnsi="Times New Roman" w:cs="Times New Roman"/>
          <w:sz w:val="24"/>
          <w:szCs w:val="24"/>
          <w:lang w:eastAsia="es-ES"/>
        </w:rPr>
        <w:br/>
      </w:r>
      <w:r w:rsidRPr="008667FE">
        <w:rPr>
          <w:rFonts w:ascii="Times New Roman" w:eastAsia="Times New Roman" w:hAnsi="Times New Roman" w:cs="Times New Roman"/>
          <w:b/>
          <w:bCs/>
          <w:sz w:val="24"/>
          <w:szCs w:val="24"/>
          <w:lang w:eastAsia="es-ES"/>
        </w:rPr>
        <w:t>5-ESTÓMAGO</w:t>
      </w:r>
      <w:r w:rsidRPr="008667FE">
        <w:rPr>
          <w:rFonts w:ascii="Times New Roman" w:eastAsia="Times New Roman" w:hAnsi="Times New Roman" w:cs="Times New Roman"/>
          <w:sz w:val="24"/>
          <w:szCs w:val="24"/>
          <w:lang w:eastAsia="es-ES"/>
        </w:rPr>
        <w:br/>
        <w:t>Acidez estomacal, eructos ácidos, espasmos, dolores estomacales, gastritis y hasta úlceras.</w:t>
      </w:r>
      <w:r w:rsidRPr="008667FE">
        <w:rPr>
          <w:rFonts w:ascii="Times New Roman" w:eastAsia="Times New Roman" w:hAnsi="Times New Roman" w:cs="Times New Roman"/>
          <w:sz w:val="24"/>
          <w:szCs w:val="24"/>
          <w:lang w:eastAsia="es-ES"/>
        </w:rPr>
        <w:br/>
      </w:r>
      <w:r w:rsidRPr="008667FE">
        <w:rPr>
          <w:rFonts w:ascii="Times New Roman" w:eastAsia="Times New Roman" w:hAnsi="Times New Roman" w:cs="Times New Roman"/>
          <w:b/>
          <w:bCs/>
          <w:sz w:val="24"/>
          <w:szCs w:val="24"/>
          <w:lang w:eastAsia="es-ES"/>
        </w:rPr>
        <w:t>6-INTESTINOS</w:t>
      </w:r>
      <w:r w:rsidRPr="008667FE">
        <w:rPr>
          <w:rFonts w:ascii="Times New Roman" w:eastAsia="Times New Roman" w:hAnsi="Times New Roman" w:cs="Times New Roman"/>
          <w:sz w:val="24"/>
          <w:szCs w:val="24"/>
          <w:lang w:eastAsia="es-ES"/>
        </w:rPr>
        <w:br/>
        <w:t xml:space="preserve">Ardor en el recto, predisposición a las inflamaciones intestinales y </w:t>
      </w:r>
      <w:proofErr w:type="spellStart"/>
      <w:r w:rsidRPr="008667FE">
        <w:rPr>
          <w:rFonts w:ascii="Times New Roman" w:eastAsia="Times New Roman" w:hAnsi="Times New Roman" w:cs="Times New Roman"/>
          <w:sz w:val="24"/>
          <w:szCs w:val="24"/>
          <w:lang w:eastAsia="es-ES"/>
        </w:rPr>
        <w:t>decoloramiento</w:t>
      </w:r>
      <w:proofErr w:type="spellEnd"/>
      <w:r w:rsidRPr="008667FE">
        <w:rPr>
          <w:rFonts w:ascii="Times New Roman" w:eastAsia="Times New Roman" w:hAnsi="Times New Roman" w:cs="Times New Roman"/>
          <w:sz w:val="24"/>
          <w:szCs w:val="24"/>
          <w:lang w:eastAsia="es-ES"/>
        </w:rPr>
        <w:t xml:space="preserve"> de las haces por agotamiento.</w:t>
      </w:r>
      <w:r w:rsidRPr="008667FE">
        <w:rPr>
          <w:rFonts w:ascii="Times New Roman" w:eastAsia="Times New Roman" w:hAnsi="Times New Roman" w:cs="Times New Roman"/>
          <w:sz w:val="24"/>
          <w:szCs w:val="24"/>
          <w:lang w:eastAsia="es-ES"/>
        </w:rPr>
        <w:br/>
      </w:r>
      <w:r w:rsidRPr="008667FE">
        <w:rPr>
          <w:rFonts w:ascii="Times New Roman" w:eastAsia="Times New Roman" w:hAnsi="Times New Roman" w:cs="Times New Roman"/>
          <w:b/>
          <w:bCs/>
          <w:sz w:val="24"/>
          <w:szCs w:val="24"/>
          <w:lang w:eastAsia="es-ES"/>
        </w:rPr>
        <w:t>7-RIÑONES-VESÍCULA</w:t>
      </w:r>
      <w:r w:rsidRPr="008667FE">
        <w:rPr>
          <w:rFonts w:ascii="Times New Roman" w:eastAsia="Times New Roman" w:hAnsi="Times New Roman" w:cs="Times New Roman"/>
          <w:sz w:val="24"/>
          <w:szCs w:val="24"/>
          <w:lang w:eastAsia="es-ES"/>
        </w:rPr>
        <w:br/>
        <w:t xml:space="preserve">Orina ácida, irritación y ardor en la vejiga y uretra. Cálculos renales y de la </w:t>
      </w:r>
      <w:proofErr w:type="gramStart"/>
      <w:r w:rsidRPr="008667FE">
        <w:rPr>
          <w:rFonts w:ascii="Times New Roman" w:eastAsia="Times New Roman" w:hAnsi="Times New Roman" w:cs="Times New Roman"/>
          <w:sz w:val="24"/>
          <w:szCs w:val="24"/>
          <w:lang w:eastAsia="es-ES"/>
        </w:rPr>
        <w:t>vejiga .</w:t>
      </w:r>
      <w:proofErr w:type="gramEnd"/>
      <w:r w:rsidRPr="008667FE">
        <w:rPr>
          <w:rFonts w:ascii="Times New Roman" w:eastAsia="Times New Roman" w:hAnsi="Times New Roman" w:cs="Times New Roman"/>
          <w:sz w:val="24"/>
          <w:szCs w:val="24"/>
          <w:lang w:eastAsia="es-ES"/>
        </w:rPr>
        <w:br/>
      </w:r>
      <w:r w:rsidRPr="008667FE">
        <w:rPr>
          <w:rFonts w:ascii="Times New Roman" w:eastAsia="Times New Roman" w:hAnsi="Times New Roman" w:cs="Times New Roman"/>
          <w:b/>
          <w:bCs/>
          <w:sz w:val="24"/>
          <w:szCs w:val="24"/>
          <w:lang w:eastAsia="es-ES"/>
        </w:rPr>
        <w:t>8-VÍAS RESPIRATORIAS</w:t>
      </w:r>
      <w:r w:rsidRPr="008667FE">
        <w:rPr>
          <w:rFonts w:ascii="Times New Roman" w:eastAsia="Times New Roman" w:hAnsi="Times New Roman" w:cs="Times New Roman"/>
          <w:sz w:val="24"/>
          <w:szCs w:val="24"/>
          <w:lang w:eastAsia="es-ES"/>
        </w:rPr>
        <w:br/>
        <w:t>Sensibilidad de las vías respiratorias al frío, frecuentes resfriados, bronquitis, sinusitis, anginas, hipertrofia de las amígdalas, tendencia a las alergias, tos y garganta áspera por irritación de ésta.</w:t>
      </w:r>
      <w:r w:rsidRPr="008667FE">
        <w:rPr>
          <w:rFonts w:ascii="Times New Roman" w:eastAsia="Times New Roman" w:hAnsi="Times New Roman" w:cs="Times New Roman"/>
          <w:sz w:val="24"/>
          <w:szCs w:val="24"/>
          <w:lang w:eastAsia="es-ES"/>
        </w:rPr>
        <w:br/>
      </w:r>
      <w:r w:rsidRPr="008667FE">
        <w:rPr>
          <w:rFonts w:ascii="Times New Roman" w:eastAsia="Times New Roman" w:hAnsi="Times New Roman" w:cs="Times New Roman"/>
          <w:b/>
          <w:bCs/>
          <w:sz w:val="24"/>
          <w:szCs w:val="24"/>
          <w:lang w:eastAsia="es-ES"/>
        </w:rPr>
        <w:t>9-PIEL</w:t>
      </w:r>
      <w:r w:rsidRPr="008667FE">
        <w:rPr>
          <w:rFonts w:ascii="Times New Roman" w:eastAsia="Times New Roman" w:hAnsi="Times New Roman" w:cs="Times New Roman"/>
          <w:sz w:val="24"/>
          <w:szCs w:val="24"/>
          <w:lang w:eastAsia="es-ES"/>
        </w:rPr>
        <w:br/>
        <w:t>Sudor ácido, piel seca e irritaciones.</w:t>
      </w:r>
      <w:r w:rsidRPr="008667FE">
        <w:rPr>
          <w:rFonts w:ascii="Times New Roman" w:eastAsia="Times New Roman" w:hAnsi="Times New Roman" w:cs="Times New Roman"/>
          <w:sz w:val="24"/>
          <w:szCs w:val="24"/>
          <w:lang w:eastAsia="es-ES"/>
        </w:rPr>
        <w:br/>
        <w:t>Grietas entre los dedos y alrededor de las uñas, micosis, granos, eczemas diversos.</w:t>
      </w:r>
      <w:r w:rsidRPr="008667FE">
        <w:rPr>
          <w:rFonts w:ascii="Times New Roman" w:eastAsia="Times New Roman" w:hAnsi="Times New Roman" w:cs="Times New Roman"/>
          <w:sz w:val="24"/>
          <w:szCs w:val="24"/>
          <w:lang w:eastAsia="es-ES"/>
        </w:rPr>
        <w:br/>
      </w:r>
      <w:r w:rsidRPr="008667FE">
        <w:rPr>
          <w:rFonts w:ascii="Times New Roman" w:eastAsia="Times New Roman" w:hAnsi="Times New Roman" w:cs="Times New Roman"/>
          <w:b/>
          <w:bCs/>
          <w:sz w:val="24"/>
          <w:szCs w:val="24"/>
          <w:lang w:eastAsia="es-ES"/>
        </w:rPr>
        <w:t>10-UÑAS</w:t>
      </w:r>
      <w:r w:rsidRPr="008667FE">
        <w:rPr>
          <w:rFonts w:ascii="Times New Roman" w:eastAsia="Times New Roman" w:hAnsi="Times New Roman" w:cs="Times New Roman"/>
          <w:sz w:val="24"/>
          <w:szCs w:val="24"/>
          <w:lang w:eastAsia="es-ES"/>
        </w:rPr>
        <w:br/>
        <w:t>Las uñas se adelgazan, se parten y se quiebran con facilidad.</w:t>
      </w:r>
      <w:r w:rsidRPr="008667FE">
        <w:rPr>
          <w:rFonts w:ascii="Times New Roman" w:eastAsia="Times New Roman" w:hAnsi="Times New Roman" w:cs="Times New Roman"/>
          <w:sz w:val="24"/>
          <w:szCs w:val="24"/>
          <w:lang w:eastAsia="es-ES"/>
        </w:rPr>
        <w:br/>
        <w:t>Estrías y manchas blancas.</w:t>
      </w:r>
      <w:r w:rsidRPr="008667FE">
        <w:rPr>
          <w:rFonts w:ascii="Times New Roman" w:eastAsia="Times New Roman" w:hAnsi="Times New Roman" w:cs="Times New Roman"/>
          <w:sz w:val="24"/>
          <w:szCs w:val="24"/>
          <w:lang w:eastAsia="es-ES"/>
        </w:rPr>
        <w:br/>
      </w:r>
      <w:r w:rsidRPr="008667FE">
        <w:rPr>
          <w:rFonts w:ascii="Times New Roman" w:eastAsia="Times New Roman" w:hAnsi="Times New Roman" w:cs="Times New Roman"/>
          <w:b/>
          <w:bCs/>
          <w:sz w:val="24"/>
          <w:szCs w:val="24"/>
          <w:lang w:eastAsia="es-ES"/>
        </w:rPr>
        <w:t>11-MÚSCULOS</w:t>
      </w:r>
      <w:r w:rsidRPr="008667FE">
        <w:rPr>
          <w:rFonts w:ascii="Times New Roman" w:eastAsia="Times New Roman" w:hAnsi="Times New Roman" w:cs="Times New Roman"/>
          <w:sz w:val="24"/>
          <w:szCs w:val="24"/>
          <w:lang w:eastAsia="es-ES"/>
        </w:rPr>
        <w:br/>
        <w:t>Calambres y espasmos, tendencia a la tetania, al lumbago y tortícolis.</w:t>
      </w:r>
      <w:r w:rsidRPr="008667FE">
        <w:rPr>
          <w:rFonts w:ascii="Times New Roman" w:eastAsia="Times New Roman" w:hAnsi="Times New Roman" w:cs="Times New Roman"/>
          <w:sz w:val="24"/>
          <w:szCs w:val="24"/>
          <w:lang w:eastAsia="es-ES"/>
        </w:rPr>
        <w:br/>
      </w:r>
      <w:r w:rsidRPr="008667FE">
        <w:rPr>
          <w:rFonts w:ascii="Times New Roman" w:eastAsia="Times New Roman" w:hAnsi="Times New Roman" w:cs="Times New Roman"/>
          <w:b/>
          <w:bCs/>
          <w:sz w:val="24"/>
          <w:szCs w:val="24"/>
          <w:lang w:eastAsia="es-ES"/>
        </w:rPr>
        <w:t>12-SISTEMA ÓSEO Y ARTICULAR</w:t>
      </w:r>
      <w:r w:rsidRPr="008667FE">
        <w:rPr>
          <w:rFonts w:ascii="Times New Roman" w:eastAsia="Times New Roman" w:hAnsi="Times New Roman" w:cs="Times New Roman"/>
          <w:sz w:val="24"/>
          <w:szCs w:val="24"/>
          <w:lang w:eastAsia="es-ES"/>
        </w:rPr>
        <w:br/>
        <w:t>Desmineralización de los huesos: osteoporosis, osteomalacia y raquitismo.</w:t>
      </w:r>
      <w:r w:rsidRPr="008667FE">
        <w:rPr>
          <w:rFonts w:ascii="Times New Roman" w:eastAsia="Times New Roman" w:hAnsi="Times New Roman" w:cs="Times New Roman"/>
          <w:sz w:val="24"/>
          <w:szCs w:val="24"/>
          <w:lang w:eastAsia="es-ES"/>
        </w:rPr>
        <w:br/>
        <w:t>Fracturas y lentitud en su consolidación. Crujido de las articulaciones, bloqueo de las vértebras, reumatismo, artrosis, artritis, ciáticas y hernia discal.</w:t>
      </w:r>
      <w:r w:rsidRPr="008667FE">
        <w:rPr>
          <w:rFonts w:ascii="Times New Roman" w:eastAsia="Times New Roman" w:hAnsi="Times New Roman" w:cs="Times New Roman"/>
          <w:sz w:val="24"/>
          <w:szCs w:val="24"/>
          <w:lang w:eastAsia="es-ES"/>
        </w:rPr>
        <w:br/>
        <w:t>Dolores articulares migratorios.</w:t>
      </w:r>
      <w:r w:rsidRPr="008667FE">
        <w:rPr>
          <w:rFonts w:ascii="Times New Roman" w:eastAsia="Times New Roman" w:hAnsi="Times New Roman" w:cs="Times New Roman"/>
          <w:sz w:val="24"/>
          <w:szCs w:val="24"/>
          <w:lang w:eastAsia="es-ES"/>
        </w:rPr>
        <w:br/>
      </w:r>
      <w:r w:rsidRPr="008667FE">
        <w:rPr>
          <w:rFonts w:ascii="Times New Roman" w:eastAsia="Times New Roman" w:hAnsi="Times New Roman" w:cs="Times New Roman"/>
          <w:b/>
          <w:bCs/>
          <w:sz w:val="24"/>
          <w:szCs w:val="24"/>
          <w:lang w:eastAsia="es-ES"/>
        </w:rPr>
        <w:t>13-SISTEMA CIRCULATORIO</w:t>
      </w:r>
      <w:r w:rsidRPr="008667FE">
        <w:rPr>
          <w:rFonts w:ascii="Times New Roman" w:eastAsia="Times New Roman" w:hAnsi="Times New Roman" w:cs="Times New Roman"/>
          <w:sz w:val="24"/>
          <w:szCs w:val="24"/>
          <w:lang w:eastAsia="es-ES"/>
        </w:rPr>
        <w:br/>
        <w:t xml:space="preserve">Hipotensión, mala circulación, extrema sensibilidad al frío. Tendencia a la anemia y a </w:t>
      </w:r>
      <w:r w:rsidRPr="008667FE">
        <w:rPr>
          <w:rFonts w:ascii="Times New Roman" w:eastAsia="Times New Roman" w:hAnsi="Times New Roman" w:cs="Times New Roman"/>
          <w:sz w:val="24"/>
          <w:szCs w:val="24"/>
          <w:lang w:eastAsia="es-ES"/>
        </w:rPr>
        <w:lastRenderedPageBreak/>
        <w:t>las hemorragias. Sabañones.</w:t>
      </w:r>
      <w:r w:rsidRPr="008667FE">
        <w:rPr>
          <w:rFonts w:ascii="Times New Roman" w:eastAsia="Times New Roman" w:hAnsi="Times New Roman" w:cs="Times New Roman"/>
          <w:sz w:val="24"/>
          <w:szCs w:val="24"/>
          <w:lang w:eastAsia="es-ES"/>
        </w:rPr>
        <w:br/>
      </w:r>
      <w:r w:rsidRPr="008667FE">
        <w:rPr>
          <w:rFonts w:ascii="Times New Roman" w:eastAsia="Times New Roman" w:hAnsi="Times New Roman" w:cs="Times New Roman"/>
          <w:b/>
          <w:bCs/>
          <w:sz w:val="24"/>
          <w:szCs w:val="24"/>
          <w:lang w:eastAsia="es-ES"/>
        </w:rPr>
        <w:t>14-GLÁNDULAS ENDOCRINAS</w:t>
      </w:r>
      <w:r w:rsidRPr="008667FE">
        <w:rPr>
          <w:rFonts w:ascii="Times New Roman" w:eastAsia="Times New Roman" w:hAnsi="Times New Roman" w:cs="Times New Roman"/>
          <w:sz w:val="24"/>
          <w:szCs w:val="24"/>
          <w:lang w:eastAsia="es-ES"/>
        </w:rPr>
        <w:br/>
        <w:t xml:space="preserve">Agotamiento e </w:t>
      </w:r>
      <w:proofErr w:type="spellStart"/>
      <w:r w:rsidRPr="008667FE">
        <w:rPr>
          <w:rFonts w:ascii="Times New Roman" w:eastAsia="Times New Roman" w:hAnsi="Times New Roman" w:cs="Times New Roman"/>
          <w:sz w:val="24"/>
          <w:szCs w:val="24"/>
          <w:lang w:eastAsia="es-ES"/>
        </w:rPr>
        <w:t>hipofuncionamiento</w:t>
      </w:r>
      <w:proofErr w:type="spellEnd"/>
      <w:r w:rsidRPr="008667FE">
        <w:rPr>
          <w:rFonts w:ascii="Times New Roman" w:eastAsia="Times New Roman" w:hAnsi="Times New Roman" w:cs="Times New Roman"/>
          <w:sz w:val="24"/>
          <w:szCs w:val="24"/>
          <w:lang w:eastAsia="es-ES"/>
        </w:rPr>
        <w:t xml:space="preserve"> de las glándulas en general, excepto la tiroides, que tiene tendencia acelerarse.</w:t>
      </w:r>
      <w:r w:rsidRPr="008667FE">
        <w:rPr>
          <w:rFonts w:ascii="Times New Roman" w:eastAsia="Times New Roman" w:hAnsi="Times New Roman" w:cs="Times New Roman"/>
          <w:sz w:val="24"/>
          <w:szCs w:val="24"/>
          <w:lang w:eastAsia="es-ES"/>
        </w:rPr>
        <w:br/>
      </w:r>
      <w:r w:rsidRPr="008667FE">
        <w:rPr>
          <w:rFonts w:ascii="Times New Roman" w:eastAsia="Times New Roman" w:hAnsi="Times New Roman" w:cs="Times New Roman"/>
          <w:b/>
          <w:bCs/>
          <w:sz w:val="24"/>
          <w:szCs w:val="24"/>
          <w:lang w:eastAsia="es-ES"/>
        </w:rPr>
        <w:t>15-ÓRGANOS GENITALES</w:t>
      </w:r>
      <w:r w:rsidRPr="008667FE">
        <w:rPr>
          <w:rFonts w:ascii="Times New Roman" w:eastAsia="Times New Roman" w:hAnsi="Times New Roman" w:cs="Times New Roman"/>
          <w:sz w:val="24"/>
          <w:szCs w:val="24"/>
          <w:lang w:eastAsia="es-ES"/>
        </w:rPr>
        <w:br/>
        <w:t>Inflamación de las vías genitales por los ácidos. Se favorecen de infecciones.</w:t>
      </w:r>
      <w:r w:rsidRPr="008667FE">
        <w:rPr>
          <w:rFonts w:ascii="Times New Roman" w:eastAsia="Times New Roman" w:hAnsi="Times New Roman" w:cs="Times New Roman"/>
          <w:sz w:val="24"/>
          <w:szCs w:val="24"/>
          <w:lang w:eastAsia="es-ES"/>
        </w:rPr>
        <w:br/>
      </w:r>
      <w:r w:rsidRPr="008667FE">
        <w:rPr>
          <w:rFonts w:ascii="Times New Roman" w:eastAsia="Times New Roman" w:hAnsi="Times New Roman" w:cs="Times New Roman"/>
          <w:b/>
          <w:bCs/>
          <w:sz w:val="24"/>
          <w:szCs w:val="24"/>
          <w:lang w:eastAsia="es-ES"/>
        </w:rPr>
        <w:t>16-SISTEMA NERVIOSO</w:t>
      </w:r>
      <w:r w:rsidRPr="008667FE">
        <w:rPr>
          <w:rFonts w:ascii="Times New Roman" w:eastAsia="Times New Roman" w:hAnsi="Times New Roman" w:cs="Times New Roman"/>
          <w:sz w:val="24"/>
          <w:szCs w:val="24"/>
          <w:lang w:eastAsia="es-ES"/>
        </w:rPr>
        <w:br/>
        <w:t>Sensibilidad desmesurada al dolor en general, insomnio.</w:t>
      </w:r>
    </w:p>
    <w:p w:rsidR="008667FE" w:rsidRPr="008667FE" w:rsidRDefault="008667FE" w:rsidP="008667FE">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8667FE">
        <w:rPr>
          <w:rFonts w:ascii="Times New Roman" w:eastAsia="Times New Roman" w:hAnsi="Times New Roman" w:cs="Times New Roman"/>
          <w:b/>
          <w:bCs/>
          <w:color w:val="003366"/>
          <w:sz w:val="27"/>
          <w:szCs w:val="27"/>
          <w:lang w:eastAsia="es-ES"/>
        </w:rPr>
        <w:t>Clasificación de los alimentos</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2468880" cy="1851660"/>
            <wp:effectExtent l="0" t="0" r="7620" b="0"/>
            <wp:docPr id="6" name="Imagen 6" descr="http://loquepodemoshacer.files.wordpress.com/2010/10/liemon.jpg?w=50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loquepodemoshacer.files.wordpress.com/2010/10/liemon.jpg?w=500">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68880" cy="1851660"/>
                    </a:xfrm>
                    <a:prstGeom prst="rect">
                      <a:avLst/>
                    </a:prstGeom>
                    <a:noFill/>
                    <a:ln>
                      <a:noFill/>
                    </a:ln>
                  </pic:spPr>
                </pic:pic>
              </a:graphicData>
            </a:graphic>
          </wp:inline>
        </w:drawing>
      </w:r>
      <w:r w:rsidRPr="008667FE">
        <w:rPr>
          <w:rFonts w:ascii="Times New Roman" w:eastAsia="Times New Roman" w:hAnsi="Times New Roman" w:cs="Times New Roman"/>
          <w:sz w:val="24"/>
          <w:szCs w:val="24"/>
          <w:lang w:eastAsia="es-ES"/>
        </w:rPr>
        <w:t xml:space="preserve">Veamos qué se entiende por alimentos acidificantes y </w:t>
      </w:r>
      <w:proofErr w:type="spellStart"/>
      <w:r w:rsidRPr="008667FE">
        <w:rPr>
          <w:rFonts w:ascii="Times New Roman" w:eastAsia="Times New Roman" w:hAnsi="Times New Roman" w:cs="Times New Roman"/>
          <w:sz w:val="24"/>
          <w:szCs w:val="24"/>
          <w:lang w:eastAsia="es-ES"/>
        </w:rPr>
        <w:t>alcalinizantes</w:t>
      </w:r>
      <w:proofErr w:type="spellEnd"/>
      <w:r w:rsidRPr="008667FE">
        <w:rPr>
          <w:rFonts w:ascii="Times New Roman" w:eastAsia="Times New Roman" w:hAnsi="Times New Roman" w:cs="Times New Roman"/>
          <w:sz w:val="24"/>
          <w:szCs w:val="24"/>
          <w:lang w:eastAsia="es-ES"/>
        </w:rPr>
        <w:t xml:space="preserve">. Nuestros nutrientes tienen distintos grados de acidez o alcalinidad. El agua pura, que es neutra, tiene un pH 7,07. Básicamente, </w:t>
      </w:r>
      <w:r w:rsidRPr="008667FE">
        <w:rPr>
          <w:rFonts w:ascii="Times New Roman" w:eastAsia="Times New Roman" w:hAnsi="Times New Roman" w:cs="Times New Roman"/>
          <w:b/>
          <w:bCs/>
          <w:sz w:val="24"/>
          <w:szCs w:val="24"/>
          <w:lang w:eastAsia="es-ES"/>
        </w:rPr>
        <w:t xml:space="preserve">todas las frutas y verduras resultan </w:t>
      </w:r>
      <w:proofErr w:type="spellStart"/>
      <w:r w:rsidRPr="008667FE">
        <w:rPr>
          <w:rFonts w:ascii="Times New Roman" w:eastAsia="Times New Roman" w:hAnsi="Times New Roman" w:cs="Times New Roman"/>
          <w:b/>
          <w:bCs/>
          <w:sz w:val="24"/>
          <w:szCs w:val="24"/>
          <w:lang w:eastAsia="es-ES"/>
        </w:rPr>
        <w:t>alcalinizantes</w:t>
      </w:r>
      <w:proofErr w:type="spellEnd"/>
      <w:r w:rsidRPr="008667FE">
        <w:rPr>
          <w:rFonts w:ascii="Times New Roman" w:eastAsia="Times New Roman" w:hAnsi="Times New Roman" w:cs="Times New Roman"/>
          <w:sz w:val="24"/>
          <w:szCs w:val="24"/>
          <w:lang w:eastAsia="es-ES"/>
        </w:rPr>
        <w:t xml:space="preserve">. Si bien la fruta tiene un pH bajo (o sea que resulta ácida), </w:t>
      </w:r>
      <w:r w:rsidRPr="008667FE">
        <w:rPr>
          <w:rFonts w:ascii="Times New Roman" w:eastAsia="Times New Roman" w:hAnsi="Times New Roman" w:cs="Times New Roman"/>
          <w:b/>
          <w:bCs/>
          <w:color w:val="003366"/>
          <w:sz w:val="24"/>
          <w:szCs w:val="24"/>
          <w:u w:val="single"/>
          <w:lang w:eastAsia="es-ES"/>
        </w:rPr>
        <w:t>debemos evitar una confusión generalizada: no es lo mismo la reacción química de un alimento fuera que dentro del organismo.</w:t>
      </w:r>
      <w:r w:rsidRPr="008667FE">
        <w:rPr>
          <w:rFonts w:ascii="Times New Roman" w:eastAsia="Times New Roman" w:hAnsi="Times New Roman" w:cs="Times New Roman"/>
          <w:sz w:val="24"/>
          <w:szCs w:val="24"/>
          <w:u w:val="single"/>
          <w:lang w:eastAsia="es-ES"/>
        </w:rPr>
        <w:t xml:space="preserve"> Cuando el alimento se metaboliza, puede generar una reacción totalmente distinta a su característica original. Es el caso del limón o de la miel. Ambos tienen pH ácido, pero una vez dentro del organismo provocan una reacción alcalina.</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También</w:t>
      </w:r>
      <w:r w:rsidRPr="008667FE">
        <w:rPr>
          <w:rFonts w:ascii="Times New Roman" w:eastAsia="Times New Roman" w:hAnsi="Times New Roman" w:cs="Times New Roman"/>
          <w:b/>
          <w:bCs/>
          <w:sz w:val="24"/>
          <w:szCs w:val="24"/>
          <w:lang w:eastAsia="es-ES"/>
        </w:rPr>
        <w:t xml:space="preserve"> los minerales juegan un rol importante en el comportamiento acidificante o </w:t>
      </w:r>
      <w:proofErr w:type="spellStart"/>
      <w:r w:rsidRPr="008667FE">
        <w:rPr>
          <w:rFonts w:ascii="Times New Roman" w:eastAsia="Times New Roman" w:hAnsi="Times New Roman" w:cs="Times New Roman"/>
          <w:b/>
          <w:bCs/>
          <w:sz w:val="24"/>
          <w:szCs w:val="24"/>
          <w:lang w:eastAsia="es-ES"/>
        </w:rPr>
        <w:t>alcalinizante</w:t>
      </w:r>
      <w:proofErr w:type="spellEnd"/>
      <w:r w:rsidRPr="008667FE">
        <w:rPr>
          <w:rFonts w:ascii="Times New Roman" w:eastAsia="Times New Roman" w:hAnsi="Times New Roman" w:cs="Times New Roman"/>
          <w:b/>
          <w:bCs/>
          <w:sz w:val="24"/>
          <w:szCs w:val="24"/>
          <w:lang w:eastAsia="es-ES"/>
        </w:rPr>
        <w:t xml:space="preserve"> de los alimentos</w:t>
      </w:r>
      <w:r w:rsidRPr="008667FE">
        <w:rPr>
          <w:rFonts w:ascii="Times New Roman" w:eastAsia="Times New Roman" w:hAnsi="Times New Roman" w:cs="Times New Roman"/>
          <w:sz w:val="24"/>
          <w:szCs w:val="24"/>
          <w:lang w:eastAsia="es-ES"/>
        </w:rPr>
        <w:t xml:space="preserve"> y nos permiten hacer una elección más consciente.</w:t>
      </w:r>
    </w:p>
    <w:p w:rsidR="008667FE" w:rsidRPr="008667FE" w:rsidRDefault="008667FE" w:rsidP="008667FE">
      <w:pPr>
        <w:numPr>
          <w:ilvl w:val="0"/>
          <w:numId w:val="2"/>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xml:space="preserve">Por lo general resultan </w:t>
      </w:r>
      <w:r w:rsidRPr="008667FE">
        <w:rPr>
          <w:rFonts w:ascii="Times New Roman" w:eastAsia="Times New Roman" w:hAnsi="Times New Roman" w:cs="Times New Roman"/>
          <w:b/>
          <w:bCs/>
          <w:sz w:val="24"/>
          <w:szCs w:val="24"/>
          <w:lang w:eastAsia="es-ES"/>
        </w:rPr>
        <w:t>acidificantes aquellos alimentos que poseen</w:t>
      </w:r>
      <w:r w:rsidRPr="008667FE">
        <w:rPr>
          <w:rFonts w:ascii="Times New Roman" w:eastAsia="Times New Roman" w:hAnsi="Times New Roman" w:cs="Times New Roman"/>
          <w:sz w:val="24"/>
          <w:szCs w:val="24"/>
          <w:lang w:eastAsia="es-ES"/>
        </w:rPr>
        <w:t xml:space="preserve"> un alto contenido de </w:t>
      </w:r>
      <w:r w:rsidRPr="008667FE">
        <w:rPr>
          <w:rFonts w:ascii="Times New Roman" w:eastAsia="Times New Roman" w:hAnsi="Times New Roman" w:cs="Times New Roman"/>
          <w:b/>
          <w:bCs/>
          <w:sz w:val="24"/>
          <w:szCs w:val="24"/>
          <w:lang w:eastAsia="es-ES"/>
        </w:rPr>
        <w:t xml:space="preserve">azufre, fósforo y cloro. </w:t>
      </w:r>
    </w:p>
    <w:p w:rsidR="008667FE" w:rsidRPr="008667FE" w:rsidRDefault="008667FE" w:rsidP="008667FE">
      <w:pPr>
        <w:numPr>
          <w:ilvl w:val="0"/>
          <w:numId w:val="2"/>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xml:space="preserve">En cambio </w:t>
      </w:r>
      <w:r w:rsidRPr="008667FE">
        <w:rPr>
          <w:rFonts w:ascii="Times New Roman" w:eastAsia="Times New Roman" w:hAnsi="Times New Roman" w:cs="Times New Roman"/>
          <w:b/>
          <w:bCs/>
          <w:sz w:val="24"/>
          <w:szCs w:val="24"/>
          <w:lang w:eastAsia="es-ES"/>
        </w:rPr>
        <w:t xml:space="preserve">son </w:t>
      </w:r>
      <w:proofErr w:type="spellStart"/>
      <w:r w:rsidRPr="008667FE">
        <w:rPr>
          <w:rFonts w:ascii="Times New Roman" w:eastAsia="Times New Roman" w:hAnsi="Times New Roman" w:cs="Times New Roman"/>
          <w:b/>
          <w:bCs/>
          <w:sz w:val="24"/>
          <w:szCs w:val="24"/>
          <w:lang w:eastAsia="es-ES"/>
        </w:rPr>
        <w:t>alcalinizantes</w:t>
      </w:r>
      <w:proofErr w:type="spellEnd"/>
      <w:r w:rsidRPr="008667FE">
        <w:rPr>
          <w:rFonts w:ascii="Times New Roman" w:eastAsia="Times New Roman" w:hAnsi="Times New Roman" w:cs="Times New Roman"/>
          <w:sz w:val="24"/>
          <w:szCs w:val="24"/>
          <w:lang w:eastAsia="es-ES"/>
        </w:rPr>
        <w:t xml:space="preserve"> aquellos que contienen buena dosis de: </w:t>
      </w:r>
      <w:r w:rsidRPr="008667FE">
        <w:rPr>
          <w:rFonts w:ascii="Times New Roman" w:eastAsia="Times New Roman" w:hAnsi="Times New Roman" w:cs="Times New Roman"/>
          <w:b/>
          <w:bCs/>
          <w:sz w:val="24"/>
          <w:szCs w:val="24"/>
          <w:lang w:eastAsia="es-ES"/>
        </w:rPr>
        <w:t>calcio, magnesio, sodio y potasio.</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xml:space="preserve">Es importante conocer </w:t>
      </w:r>
      <w:r w:rsidRPr="008667FE">
        <w:rPr>
          <w:rFonts w:ascii="Times New Roman" w:eastAsia="Times New Roman" w:hAnsi="Times New Roman" w:cs="Times New Roman"/>
          <w:sz w:val="24"/>
          <w:szCs w:val="24"/>
          <w:u w:val="single"/>
          <w:lang w:eastAsia="es-ES"/>
        </w:rPr>
        <w:t xml:space="preserve">aspectos que tienen que ver con la preparación misma de las comidas. </w:t>
      </w:r>
      <w:r w:rsidRPr="008667FE">
        <w:rPr>
          <w:rFonts w:ascii="Times New Roman" w:eastAsia="Times New Roman" w:hAnsi="Times New Roman" w:cs="Times New Roman"/>
          <w:sz w:val="24"/>
          <w:szCs w:val="24"/>
          <w:lang w:eastAsia="es-ES"/>
        </w:rPr>
        <w:t>Por ejemplo: se ha demostrado que un 40-60% de los elementos minerales y un 95% de las vitaminas y bases se pierden en el agua de cocción de las verduras. Resulta entonces que el alto contenido de bases que poseen las verduras -y que resulta tan útil para el equilibrio sanguíneo- se desvaloriza.</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xml:space="preserve">De allí la importancia del sistema oriental de </w:t>
      </w:r>
      <w:r w:rsidRPr="008667FE">
        <w:rPr>
          <w:rFonts w:ascii="Times New Roman" w:eastAsia="Times New Roman" w:hAnsi="Times New Roman" w:cs="Times New Roman"/>
          <w:b/>
          <w:bCs/>
          <w:sz w:val="24"/>
          <w:szCs w:val="24"/>
          <w:lang w:eastAsia="es-ES"/>
        </w:rPr>
        <w:t xml:space="preserve">cocer las verduras al vapor en cestas de acero o bambú, </w:t>
      </w:r>
      <w:r w:rsidRPr="008667FE">
        <w:rPr>
          <w:rFonts w:ascii="Times New Roman" w:eastAsia="Times New Roman" w:hAnsi="Times New Roman" w:cs="Times New Roman"/>
          <w:sz w:val="24"/>
          <w:szCs w:val="24"/>
          <w:lang w:eastAsia="es-ES"/>
        </w:rPr>
        <w:t xml:space="preserve">o sea sin que estén en contacto directo con el agua. También comprendemos el alto valor terapéutico de los caldos, que conservan todo el contenido alcalino de las verduras y que resultan tan </w:t>
      </w:r>
      <w:proofErr w:type="spellStart"/>
      <w:r w:rsidRPr="008667FE">
        <w:rPr>
          <w:rFonts w:ascii="Times New Roman" w:eastAsia="Times New Roman" w:hAnsi="Times New Roman" w:cs="Times New Roman"/>
          <w:sz w:val="24"/>
          <w:szCs w:val="24"/>
          <w:lang w:eastAsia="es-ES"/>
        </w:rPr>
        <w:t>equilibrantes</w:t>
      </w:r>
      <w:proofErr w:type="spellEnd"/>
      <w:r w:rsidRPr="008667FE">
        <w:rPr>
          <w:rFonts w:ascii="Times New Roman" w:eastAsia="Times New Roman" w:hAnsi="Times New Roman" w:cs="Times New Roman"/>
          <w:sz w:val="24"/>
          <w:szCs w:val="24"/>
          <w:lang w:eastAsia="es-ES"/>
        </w:rPr>
        <w:t xml:space="preserve"> en enfermos y convalecientes.</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lastRenderedPageBreak/>
        <w:drawing>
          <wp:inline distT="0" distB="0" distL="0" distR="0">
            <wp:extent cx="4762500" cy="5791200"/>
            <wp:effectExtent l="0" t="0" r="0" b="0"/>
            <wp:docPr id="5" name="Imagen 5" descr="http://loquepodemoshacer.files.wordpress.com/2010/10/alimentosacid-alca1.jpg?w=771&amp;h=935">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loquepodemoshacer.files.wordpress.com/2010/10/alimentosacid-alca1.jpg?w=771&amp;h=935">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62500" cy="5791200"/>
                    </a:xfrm>
                    <a:prstGeom prst="rect">
                      <a:avLst/>
                    </a:prstGeom>
                    <a:noFill/>
                    <a:ln>
                      <a:noFill/>
                    </a:ln>
                  </pic:spPr>
                </pic:pic>
              </a:graphicData>
            </a:graphic>
          </wp:inline>
        </w:drawing>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xml:space="preserve">En general los </w:t>
      </w:r>
      <w:r w:rsidRPr="008667FE">
        <w:rPr>
          <w:rFonts w:ascii="Times New Roman" w:eastAsia="Times New Roman" w:hAnsi="Times New Roman" w:cs="Times New Roman"/>
          <w:b/>
          <w:bCs/>
          <w:sz w:val="24"/>
          <w:szCs w:val="24"/>
          <w:lang w:eastAsia="es-ES"/>
        </w:rPr>
        <w:t xml:space="preserve">cereales </w:t>
      </w:r>
      <w:r w:rsidRPr="008667FE">
        <w:rPr>
          <w:rFonts w:ascii="Times New Roman" w:eastAsia="Times New Roman" w:hAnsi="Times New Roman" w:cs="Times New Roman"/>
          <w:sz w:val="24"/>
          <w:szCs w:val="24"/>
          <w:lang w:eastAsia="es-ES"/>
        </w:rPr>
        <w:t xml:space="preserve">generan desechos ácidos más en el </w:t>
      </w:r>
      <w:r w:rsidRPr="008667FE">
        <w:rPr>
          <w:rFonts w:ascii="Times New Roman" w:eastAsia="Times New Roman" w:hAnsi="Times New Roman" w:cs="Times New Roman"/>
          <w:b/>
          <w:bCs/>
          <w:sz w:val="24"/>
          <w:szCs w:val="24"/>
          <w:lang w:eastAsia="es-ES"/>
        </w:rPr>
        <w:t>trigo y maíz</w:t>
      </w:r>
      <w:r w:rsidRPr="008667FE">
        <w:rPr>
          <w:rFonts w:ascii="Times New Roman" w:eastAsia="Times New Roman" w:hAnsi="Times New Roman" w:cs="Times New Roman"/>
          <w:sz w:val="24"/>
          <w:szCs w:val="24"/>
          <w:lang w:eastAsia="es-ES"/>
        </w:rPr>
        <w:t xml:space="preserve"> y menos en cebada, quínoa. Por su parte las</w:t>
      </w:r>
      <w:r w:rsidRPr="008667FE">
        <w:rPr>
          <w:rFonts w:ascii="Times New Roman" w:eastAsia="Times New Roman" w:hAnsi="Times New Roman" w:cs="Times New Roman"/>
          <w:b/>
          <w:bCs/>
          <w:sz w:val="24"/>
          <w:szCs w:val="24"/>
          <w:lang w:eastAsia="es-ES"/>
        </w:rPr>
        <w:t xml:space="preserve"> legumbres y semillas</w:t>
      </w:r>
      <w:r w:rsidRPr="008667FE">
        <w:rPr>
          <w:rFonts w:ascii="Times New Roman" w:eastAsia="Times New Roman" w:hAnsi="Times New Roman" w:cs="Times New Roman"/>
          <w:sz w:val="24"/>
          <w:szCs w:val="24"/>
          <w:lang w:eastAsia="es-ES"/>
        </w:rPr>
        <w:t xml:space="preserve"> son ligeramente acidificantes por su contenido proteico, pero con variedades.</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xml:space="preserve">Los </w:t>
      </w:r>
      <w:r w:rsidRPr="008667FE">
        <w:rPr>
          <w:rFonts w:ascii="Times New Roman" w:eastAsia="Times New Roman" w:hAnsi="Times New Roman" w:cs="Times New Roman"/>
          <w:b/>
          <w:bCs/>
          <w:sz w:val="24"/>
          <w:szCs w:val="24"/>
          <w:lang w:eastAsia="es-ES"/>
        </w:rPr>
        <w:t xml:space="preserve">lácteos </w:t>
      </w:r>
      <w:r w:rsidRPr="008667FE">
        <w:rPr>
          <w:rFonts w:ascii="Times New Roman" w:eastAsia="Times New Roman" w:hAnsi="Times New Roman" w:cs="Times New Roman"/>
          <w:sz w:val="24"/>
          <w:szCs w:val="24"/>
          <w:lang w:eastAsia="es-ES"/>
        </w:rPr>
        <w:t xml:space="preserve">son elementos acidificantes, la leche fresca sin pasteurizar resulta algo más alcalina. Ciertas cualidades de los alimentos se pierden en el agua de cocción, de ahí la importancia de la cocción al vapor. Por eso es importante el valor nutricional de los caldos que conservan todo el contenido alcalino de las verduras y que resultan tan </w:t>
      </w:r>
      <w:proofErr w:type="spellStart"/>
      <w:r w:rsidRPr="008667FE">
        <w:rPr>
          <w:rFonts w:ascii="Times New Roman" w:eastAsia="Times New Roman" w:hAnsi="Times New Roman" w:cs="Times New Roman"/>
          <w:sz w:val="24"/>
          <w:szCs w:val="24"/>
          <w:lang w:eastAsia="es-ES"/>
        </w:rPr>
        <w:t>equilibrantes</w:t>
      </w:r>
      <w:proofErr w:type="spellEnd"/>
      <w:r w:rsidRPr="008667FE">
        <w:rPr>
          <w:rFonts w:ascii="Times New Roman" w:eastAsia="Times New Roman" w:hAnsi="Times New Roman" w:cs="Times New Roman"/>
          <w:sz w:val="24"/>
          <w:szCs w:val="24"/>
          <w:lang w:eastAsia="es-ES"/>
        </w:rPr>
        <w:t xml:space="preserve"> en enfermos y convalecientes.</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b/>
          <w:bCs/>
          <w:sz w:val="24"/>
          <w:szCs w:val="24"/>
          <w:lang w:eastAsia="es-ES"/>
        </w:rPr>
        <w:t>ÁCIDOS BUENOS Y MALOS</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xml:space="preserve">Entre los beneficiosos se encuentran los frutales, cítrico, tartárico etc. Estos son ácidos débiles que una vez metabolizados en el organismo se combinan con minerales, </w:t>
      </w:r>
      <w:r w:rsidRPr="008667FE">
        <w:rPr>
          <w:rFonts w:ascii="Times New Roman" w:eastAsia="Times New Roman" w:hAnsi="Times New Roman" w:cs="Times New Roman"/>
          <w:b/>
          <w:bCs/>
          <w:sz w:val="24"/>
          <w:szCs w:val="24"/>
          <w:lang w:eastAsia="es-ES"/>
        </w:rPr>
        <w:t>sodio, calcio, potasio</w:t>
      </w:r>
      <w:r w:rsidRPr="008667FE">
        <w:rPr>
          <w:rFonts w:ascii="Times New Roman" w:eastAsia="Times New Roman" w:hAnsi="Times New Roman" w:cs="Times New Roman"/>
          <w:sz w:val="24"/>
          <w:szCs w:val="24"/>
          <w:lang w:eastAsia="es-ES"/>
        </w:rPr>
        <w:t xml:space="preserve"> y dan lugar a sales minerales. En el lado opuesto están el oxálico, presente en </w:t>
      </w:r>
      <w:r w:rsidRPr="008667FE">
        <w:rPr>
          <w:rFonts w:ascii="Times New Roman" w:eastAsia="Times New Roman" w:hAnsi="Times New Roman" w:cs="Times New Roman"/>
          <w:b/>
          <w:bCs/>
          <w:sz w:val="24"/>
          <w:szCs w:val="24"/>
          <w:lang w:eastAsia="es-ES"/>
        </w:rPr>
        <w:t>acelgas, espinacas</w:t>
      </w:r>
      <w:r w:rsidRPr="008667FE">
        <w:rPr>
          <w:rFonts w:ascii="Times New Roman" w:eastAsia="Times New Roman" w:hAnsi="Times New Roman" w:cs="Times New Roman"/>
          <w:sz w:val="24"/>
          <w:szCs w:val="24"/>
          <w:lang w:eastAsia="es-ES"/>
        </w:rPr>
        <w:t xml:space="preserve"> que disminuyen la absorción de calcio. El ácido </w:t>
      </w:r>
      <w:r w:rsidRPr="008667FE">
        <w:rPr>
          <w:rFonts w:ascii="Times New Roman" w:eastAsia="Times New Roman" w:hAnsi="Times New Roman" w:cs="Times New Roman"/>
          <w:sz w:val="24"/>
          <w:szCs w:val="24"/>
          <w:lang w:eastAsia="es-ES"/>
        </w:rPr>
        <w:lastRenderedPageBreak/>
        <w:t xml:space="preserve">benzoico, presente en </w:t>
      </w:r>
      <w:r w:rsidRPr="008667FE">
        <w:rPr>
          <w:rFonts w:ascii="Times New Roman" w:eastAsia="Times New Roman" w:hAnsi="Times New Roman" w:cs="Times New Roman"/>
          <w:b/>
          <w:bCs/>
          <w:sz w:val="24"/>
          <w:szCs w:val="24"/>
          <w:lang w:eastAsia="es-ES"/>
        </w:rPr>
        <w:t>ciruelas</w:t>
      </w:r>
      <w:r w:rsidRPr="008667FE">
        <w:rPr>
          <w:rFonts w:ascii="Times New Roman" w:eastAsia="Times New Roman" w:hAnsi="Times New Roman" w:cs="Times New Roman"/>
          <w:sz w:val="24"/>
          <w:szCs w:val="24"/>
          <w:lang w:eastAsia="es-ES"/>
        </w:rPr>
        <w:t xml:space="preserve"> </w:t>
      </w:r>
      <w:proofErr w:type="spellStart"/>
      <w:r w:rsidRPr="008667FE">
        <w:rPr>
          <w:rFonts w:ascii="Times New Roman" w:eastAsia="Times New Roman" w:hAnsi="Times New Roman" w:cs="Times New Roman"/>
          <w:sz w:val="24"/>
          <w:szCs w:val="24"/>
          <w:lang w:eastAsia="es-ES"/>
        </w:rPr>
        <w:t>esta</w:t>
      </w:r>
      <w:proofErr w:type="spellEnd"/>
      <w:r w:rsidRPr="008667FE">
        <w:rPr>
          <w:rFonts w:ascii="Times New Roman" w:eastAsia="Times New Roman" w:hAnsi="Times New Roman" w:cs="Times New Roman"/>
          <w:sz w:val="24"/>
          <w:szCs w:val="24"/>
          <w:lang w:eastAsia="es-ES"/>
        </w:rPr>
        <w:t xml:space="preserve"> contraindicado en la </w:t>
      </w:r>
      <w:r w:rsidRPr="008667FE">
        <w:rPr>
          <w:rFonts w:ascii="Times New Roman" w:eastAsia="Times New Roman" w:hAnsi="Times New Roman" w:cs="Times New Roman"/>
          <w:b/>
          <w:bCs/>
          <w:sz w:val="24"/>
          <w:szCs w:val="24"/>
          <w:lang w:eastAsia="es-ES"/>
        </w:rPr>
        <w:t xml:space="preserve">gota y reumatismo. </w:t>
      </w:r>
      <w:r w:rsidRPr="008667FE">
        <w:rPr>
          <w:rFonts w:ascii="Times New Roman" w:eastAsia="Times New Roman" w:hAnsi="Times New Roman" w:cs="Times New Roman"/>
          <w:sz w:val="24"/>
          <w:szCs w:val="24"/>
          <w:lang w:eastAsia="es-ES"/>
        </w:rPr>
        <w:t>Eso no quiere decir que debamos rechazar el consumo de estos alimentos pero si debemos moderarlos si padecemos alguna de estas patologías.</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xml:space="preserve">Desaconsejadas son las </w:t>
      </w:r>
      <w:r w:rsidRPr="008667FE">
        <w:rPr>
          <w:rFonts w:ascii="Times New Roman" w:eastAsia="Times New Roman" w:hAnsi="Times New Roman" w:cs="Times New Roman"/>
          <w:b/>
          <w:bCs/>
          <w:sz w:val="24"/>
          <w:szCs w:val="24"/>
          <w:lang w:eastAsia="es-ES"/>
        </w:rPr>
        <w:t>bebidas gaseosas</w:t>
      </w:r>
      <w:r w:rsidRPr="008667FE">
        <w:rPr>
          <w:rFonts w:ascii="Times New Roman" w:eastAsia="Times New Roman" w:hAnsi="Times New Roman" w:cs="Times New Roman"/>
          <w:sz w:val="24"/>
          <w:szCs w:val="24"/>
          <w:lang w:eastAsia="es-ES"/>
        </w:rPr>
        <w:t xml:space="preserve"> las cuales suelen ir acompañadas de aditivos y acidulantes. Los ácidos presentes en </w:t>
      </w:r>
      <w:r w:rsidRPr="008667FE">
        <w:rPr>
          <w:rFonts w:ascii="Times New Roman" w:eastAsia="Times New Roman" w:hAnsi="Times New Roman" w:cs="Times New Roman"/>
          <w:b/>
          <w:bCs/>
          <w:sz w:val="24"/>
          <w:szCs w:val="24"/>
          <w:lang w:eastAsia="es-ES"/>
        </w:rPr>
        <w:t>carnes, embutidos y lácteos</w:t>
      </w:r>
      <w:r w:rsidRPr="008667FE">
        <w:rPr>
          <w:rFonts w:ascii="Times New Roman" w:eastAsia="Times New Roman" w:hAnsi="Times New Roman" w:cs="Times New Roman"/>
          <w:sz w:val="24"/>
          <w:szCs w:val="24"/>
          <w:lang w:eastAsia="es-ES"/>
        </w:rPr>
        <w:t xml:space="preserve">, la no correcta eliminación de ácidos como el úrico dan origen a dolencias como la </w:t>
      </w:r>
      <w:r w:rsidRPr="008667FE">
        <w:rPr>
          <w:rFonts w:ascii="Times New Roman" w:eastAsia="Times New Roman" w:hAnsi="Times New Roman" w:cs="Times New Roman"/>
          <w:b/>
          <w:bCs/>
          <w:sz w:val="24"/>
          <w:szCs w:val="24"/>
          <w:lang w:eastAsia="es-ES"/>
        </w:rPr>
        <w:t>artritis, artrosis, reumatismo</w:t>
      </w:r>
      <w:r w:rsidRPr="008667FE">
        <w:rPr>
          <w:rFonts w:ascii="Times New Roman" w:eastAsia="Times New Roman" w:hAnsi="Times New Roman" w:cs="Times New Roman"/>
          <w:sz w:val="24"/>
          <w:szCs w:val="24"/>
          <w:lang w:eastAsia="es-ES"/>
        </w:rPr>
        <w:t>, etc. Una dieta vegetaría que excluya la carne no necesariamente es ideal si se consumen en exceso,</w:t>
      </w:r>
      <w:r w:rsidRPr="008667FE">
        <w:rPr>
          <w:rFonts w:ascii="Times New Roman" w:eastAsia="Times New Roman" w:hAnsi="Times New Roman" w:cs="Times New Roman"/>
          <w:b/>
          <w:bCs/>
          <w:sz w:val="24"/>
          <w:szCs w:val="24"/>
          <w:lang w:eastAsia="es-ES"/>
        </w:rPr>
        <w:t xml:space="preserve"> huevos, quesos, legumbres, cereales refinados, café, té, chocolate, gaseosas, azúcar blanco.</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hyperlink r:id="rId19" w:history="1">
        <w:r w:rsidRPr="008667FE">
          <w:rPr>
            <w:rFonts w:ascii="Times New Roman" w:eastAsia="Times New Roman" w:hAnsi="Times New Roman" w:cs="Times New Roman"/>
            <w:color w:val="0000FF"/>
            <w:sz w:val="24"/>
            <w:szCs w:val="24"/>
            <w:u w:val="single"/>
            <w:lang w:eastAsia="es-ES"/>
          </w:rPr>
          <w:t>Tabla de alimentos ácidos-alcalinos</w:t>
        </w:r>
      </w:hyperlink>
      <w:r w:rsidRPr="008667FE">
        <w:rPr>
          <w:rFonts w:ascii="Times New Roman" w:eastAsia="Times New Roman" w:hAnsi="Times New Roman" w:cs="Times New Roman"/>
          <w:sz w:val="24"/>
          <w:szCs w:val="24"/>
          <w:lang w:eastAsia="es-ES"/>
        </w:rPr>
        <w:t>. Esta tabla está bastante bien, muy completa y extensa. Observo, tras mirar bastantes listas, que a veces no coinciden unas con las otras, así que cada cual deberá investigarlo más afondo. Pero sí que hay unos parámetros homogéneos en la mayoría de ellas.</w:t>
      </w:r>
    </w:p>
    <w:p w:rsidR="008667FE" w:rsidRPr="008667FE" w:rsidRDefault="008667FE" w:rsidP="008667FE">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8667FE">
        <w:rPr>
          <w:rFonts w:ascii="Times New Roman" w:eastAsia="Times New Roman" w:hAnsi="Times New Roman" w:cs="Times New Roman"/>
          <w:b/>
          <w:bCs/>
          <w:color w:val="003366"/>
          <w:sz w:val="27"/>
          <w:szCs w:val="27"/>
          <w:lang w:eastAsia="es-ES"/>
        </w:rPr>
        <w:t>UN EXCELENTE INDICADOR: LA ORINA</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Como hemos dicho, cuando los procesos vitales del organismo se desarrollan normalmente, el nivel de la sangre es ligeramente alcalino (pH 7,40). El exceso de ácidos apenas varía este parámetro primordial del cuerpo. Pero los trastornos se reflejan en el ámbito de los tejidos y líquidos en contacto con la sangre. Dado que los ácidos en exceso son eliminados a través de los riñones y la orina, tenemos allí un modo simple y preciso de verificar qué está sucediendo en nuestro organismo.</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xml:space="preserve">Valores </w:t>
      </w:r>
      <w:proofErr w:type="spellStart"/>
      <w:r w:rsidRPr="008667FE">
        <w:rPr>
          <w:rFonts w:ascii="Times New Roman" w:eastAsia="Times New Roman" w:hAnsi="Times New Roman" w:cs="Times New Roman"/>
          <w:sz w:val="24"/>
          <w:szCs w:val="24"/>
          <w:lang w:eastAsia="es-ES"/>
        </w:rPr>
        <w:t>bioelectrónicos</w:t>
      </w:r>
      <w:proofErr w:type="spellEnd"/>
      <w:r w:rsidRPr="008667FE">
        <w:rPr>
          <w:rFonts w:ascii="Times New Roman" w:eastAsia="Times New Roman" w:hAnsi="Times New Roman" w:cs="Times New Roman"/>
          <w:sz w:val="24"/>
          <w:szCs w:val="24"/>
          <w:lang w:eastAsia="es-ES"/>
        </w:rPr>
        <w:t xml:space="preserve"> en una persona sana</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6850380" cy="1181100"/>
            <wp:effectExtent l="0" t="0" r="7620" b="0"/>
            <wp:docPr id="4" name="Imagen 4" descr="http://api.ning.com/files/sE2MnjyU4ZZCIPZg6ENrknhapX*BzMigYyHBP6nC3aymlyso-6PbZaGHBdObNNMdA6NizaYobOro4kc67hq74JeyQ0TsGy0k/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pi.ning.com/files/sE2MnjyU4ZZCIPZg6ENrknhapX*BzMigYyHBP6nC3aymlyso-6PbZaGHBdObNNMdA6NizaYobOro4kc67hq74JeyQ0TsGy0k/1.bmp"/>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850380" cy="1181100"/>
                    </a:xfrm>
                    <a:prstGeom prst="rect">
                      <a:avLst/>
                    </a:prstGeom>
                    <a:noFill/>
                    <a:ln>
                      <a:noFill/>
                    </a:ln>
                  </pic:spPr>
                </pic:pic>
              </a:graphicData>
            </a:graphic>
          </wp:inline>
        </w:drawing>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Igual que la temperatura es un factor limitante en el desarrollo de la vida y la mayoría de los seres vivos no sobreviven por debajo y por encima de una temperatura, las constantes señaladas antes nos dan idea de la idoneidad del medio interno para que se desarrolle la vida con todo su potencial, para que florezca la salud. Las tres primeras constantes se miden en la sangre, la saliva y la orina.</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r w:rsidRPr="008667FE">
        <w:rPr>
          <w:rFonts w:ascii="Times New Roman" w:eastAsia="Times New Roman" w:hAnsi="Times New Roman" w:cs="Times New Roman"/>
          <w:sz w:val="24"/>
          <w:szCs w:val="24"/>
          <w:lang w:eastAsia="es-ES"/>
        </w:rPr>
        <w:t xml:space="preserve">Este método de verificación fue descubierto por el científico húngaro Erik </w:t>
      </w:r>
      <w:proofErr w:type="spellStart"/>
      <w:r w:rsidRPr="008667FE">
        <w:rPr>
          <w:rFonts w:ascii="Times New Roman" w:eastAsia="Times New Roman" w:hAnsi="Times New Roman" w:cs="Times New Roman"/>
          <w:sz w:val="24"/>
          <w:szCs w:val="24"/>
          <w:lang w:eastAsia="es-ES"/>
        </w:rPr>
        <w:t>Rucka</w:t>
      </w:r>
      <w:proofErr w:type="spellEnd"/>
      <w:r w:rsidRPr="008667FE">
        <w:rPr>
          <w:rFonts w:ascii="Times New Roman" w:eastAsia="Times New Roman" w:hAnsi="Times New Roman" w:cs="Times New Roman"/>
          <w:sz w:val="24"/>
          <w:szCs w:val="24"/>
          <w:lang w:eastAsia="es-ES"/>
        </w:rPr>
        <w:t xml:space="preserve"> y desarrollado por la Dra. Catherine </w:t>
      </w:r>
      <w:proofErr w:type="spellStart"/>
      <w:r w:rsidRPr="008667FE">
        <w:rPr>
          <w:rFonts w:ascii="Times New Roman" w:eastAsia="Times New Roman" w:hAnsi="Times New Roman" w:cs="Times New Roman"/>
          <w:sz w:val="24"/>
          <w:szCs w:val="24"/>
          <w:lang w:eastAsia="es-ES"/>
        </w:rPr>
        <w:t>Kousmine</w:t>
      </w:r>
      <w:proofErr w:type="spellEnd"/>
      <w:r w:rsidRPr="008667FE">
        <w:rPr>
          <w:rFonts w:ascii="Times New Roman" w:eastAsia="Times New Roman" w:hAnsi="Times New Roman" w:cs="Times New Roman"/>
          <w:sz w:val="24"/>
          <w:szCs w:val="24"/>
          <w:lang w:eastAsia="es-ES"/>
        </w:rPr>
        <w:t xml:space="preserve">, investigadora suiza: </w:t>
      </w:r>
      <w:r w:rsidRPr="008667FE">
        <w:rPr>
          <w:rFonts w:ascii="Times New Roman" w:eastAsia="Times New Roman" w:hAnsi="Times New Roman" w:cs="Times New Roman"/>
          <w:b/>
          <w:bCs/>
          <w:sz w:val="24"/>
          <w:szCs w:val="24"/>
          <w:lang w:eastAsia="es-ES"/>
        </w:rPr>
        <w:t>“Una persona sana y bien equilibrada, que recibe suficiente cantidad de sustancias alcalinas en su alimentación tendrá en la segunda orina de la mañana un pH ligeramente alcalino, idéntico al de la sangre. La primera orina no sirve para el control por ser naturalmente ácida, ya que el reposo nocturno sirve para que los riñones eliminen los productos ácidos de desecho”.</w:t>
      </w:r>
      <w:r w:rsidRPr="008667FE">
        <w:rPr>
          <w:rFonts w:ascii="Times New Roman" w:eastAsia="Times New Roman" w:hAnsi="Times New Roman" w:cs="Times New Roman"/>
          <w:sz w:val="24"/>
          <w:szCs w:val="24"/>
          <w:lang w:eastAsia="es-ES"/>
        </w:rPr>
        <w:t xml:space="preserve"> El sistema para verificar este valor es sencillo y se basa en el simple uso de tiras de papel reactivo.</w:t>
      </w:r>
    </w:p>
    <w:p w:rsidR="008667FE" w:rsidRPr="008667FE" w:rsidRDefault="008667FE" w:rsidP="008667FE">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8667FE">
        <w:rPr>
          <w:rFonts w:ascii="Times New Roman" w:eastAsia="Times New Roman" w:hAnsi="Times New Roman" w:cs="Times New Roman"/>
          <w:b/>
          <w:bCs/>
          <w:sz w:val="27"/>
          <w:szCs w:val="27"/>
          <w:lang w:eastAsia="es-ES"/>
        </w:rPr>
        <w:lastRenderedPageBreak/>
        <w:t>Artículos de Interés:</w:t>
      </w:r>
    </w:p>
    <w:p w:rsidR="008667FE" w:rsidRPr="008667FE" w:rsidRDefault="008667FE" w:rsidP="008667FE">
      <w:pPr>
        <w:spacing w:before="100" w:beforeAutospacing="1" w:after="100" w:afterAutospacing="1" w:line="240" w:lineRule="auto"/>
        <w:jc w:val="left"/>
        <w:rPr>
          <w:rFonts w:ascii="Times New Roman" w:eastAsia="Times New Roman" w:hAnsi="Times New Roman" w:cs="Times New Roman"/>
          <w:sz w:val="24"/>
          <w:szCs w:val="24"/>
          <w:lang w:eastAsia="es-ES"/>
        </w:rPr>
      </w:pPr>
      <w:hyperlink r:id="rId21" w:tgtFrame="_blank" w:history="1">
        <w:r w:rsidRPr="008667FE">
          <w:rPr>
            <w:rFonts w:ascii="Times New Roman" w:eastAsia="Times New Roman" w:hAnsi="Times New Roman" w:cs="Times New Roman"/>
            <w:color w:val="0000FF"/>
            <w:sz w:val="24"/>
            <w:szCs w:val="24"/>
            <w:u w:val="single"/>
            <w:lang w:eastAsia="es-ES"/>
          </w:rPr>
          <w:t>LA ALCALINIDAD CELULAR EN EL ORIGEN Y PROGRESIÓN DEL CÁNCER</w:t>
        </w:r>
      </w:hyperlink>
      <w:r w:rsidRPr="008667FE">
        <w:rPr>
          <w:rFonts w:ascii="Times New Roman" w:eastAsia="Times New Roman" w:hAnsi="Times New Roman" w:cs="Times New Roman"/>
          <w:sz w:val="24"/>
          <w:szCs w:val="24"/>
          <w:lang w:eastAsia="es-ES"/>
        </w:rPr>
        <w:t xml:space="preserve"> – </w:t>
      </w:r>
      <w:proofErr w:type="spellStart"/>
      <w:r w:rsidRPr="008667FE">
        <w:rPr>
          <w:rFonts w:ascii="Times New Roman" w:eastAsia="Times New Roman" w:hAnsi="Times New Roman" w:cs="Times New Roman"/>
          <w:sz w:val="24"/>
          <w:szCs w:val="24"/>
          <w:lang w:eastAsia="es-ES"/>
        </w:rPr>
        <w:t>Discovery</w:t>
      </w:r>
      <w:proofErr w:type="spellEnd"/>
      <w:r w:rsidRPr="008667FE">
        <w:rPr>
          <w:rFonts w:ascii="Times New Roman" w:eastAsia="Times New Roman" w:hAnsi="Times New Roman" w:cs="Times New Roman"/>
          <w:sz w:val="24"/>
          <w:szCs w:val="24"/>
          <w:lang w:eastAsia="es-ES"/>
        </w:rPr>
        <w:t xml:space="preserve"> Salud – Dic. 2003</w:t>
      </w:r>
    </w:p>
    <w:p w:rsidR="008667FE" w:rsidRPr="008667FE" w:rsidRDefault="008667FE" w:rsidP="008667FE">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sidRPr="008667FE">
        <w:rPr>
          <w:rFonts w:ascii="Times New Roman" w:eastAsia="Times New Roman" w:hAnsi="Times New Roman" w:cs="Times New Roman"/>
          <w:b/>
          <w:bCs/>
          <w:color w:val="003366"/>
          <w:sz w:val="27"/>
          <w:szCs w:val="27"/>
          <w:lang w:eastAsia="es-ES"/>
        </w:rPr>
        <w:t xml:space="preserve">Fuentes: </w:t>
      </w:r>
    </w:p>
    <w:p w:rsidR="008667FE" w:rsidRPr="008667FE" w:rsidRDefault="008667FE" w:rsidP="008667FE">
      <w:pPr>
        <w:numPr>
          <w:ilvl w:val="0"/>
          <w:numId w:val="3"/>
        </w:numPr>
        <w:spacing w:before="100" w:beforeAutospacing="1" w:after="100" w:afterAutospacing="1" w:line="240" w:lineRule="auto"/>
        <w:jc w:val="left"/>
        <w:rPr>
          <w:rFonts w:ascii="Times New Roman" w:eastAsia="Times New Roman" w:hAnsi="Times New Roman" w:cs="Times New Roman"/>
          <w:sz w:val="24"/>
          <w:szCs w:val="24"/>
          <w:lang w:eastAsia="es-ES"/>
        </w:rPr>
      </w:pPr>
      <w:hyperlink r:id="rId22" w:tgtFrame="_blank" w:history="1">
        <w:r w:rsidRPr="008667FE">
          <w:rPr>
            <w:rFonts w:ascii="Times New Roman" w:eastAsia="Times New Roman" w:hAnsi="Times New Roman" w:cs="Times New Roman"/>
            <w:color w:val="0000FF"/>
            <w:sz w:val="24"/>
            <w:szCs w:val="24"/>
            <w:u w:val="single"/>
            <w:lang w:eastAsia="es-ES"/>
          </w:rPr>
          <w:t>http://www.elcuerpo.es/alcalinidad-llave-de-la-salud-item35.php</w:t>
        </w:r>
      </w:hyperlink>
    </w:p>
    <w:p w:rsidR="008667FE" w:rsidRPr="008667FE" w:rsidRDefault="008667FE" w:rsidP="008667FE">
      <w:pPr>
        <w:numPr>
          <w:ilvl w:val="0"/>
          <w:numId w:val="3"/>
        </w:numPr>
        <w:spacing w:before="100" w:beforeAutospacing="1" w:after="100" w:afterAutospacing="1" w:line="240" w:lineRule="auto"/>
        <w:jc w:val="left"/>
        <w:rPr>
          <w:rFonts w:ascii="Times New Roman" w:eastAsia="Times New Roman" w:hAnsi="Times New Roman" w:cs="Times New Roman"/>
          <w:sz w:val="24"/>
          <w:szCs w:val="24"/>
          <w:lang w:eastAsia="es-ES"/>
        </w:rPr>
      </w:pPr>
      <w:hyperlink r:id="rId23" w:tgtFrame="_blank" w:history="1">
        <w:r w:rsidRPr="008667FE">
          <w:rPr>
            <w:rFonts w:ascii="Times New Roman" w:eastAsia="Times New Roman" w:hAnsi="Times New Roman" w:cs="Times New Roman"/>
            <w:color w:val="0000FF"/>
            <w:sz w:val="24"/>
            <w:szCs w:val="24"/>
            <w:u w:val="single"/>
            <w:lang w:eastAsia="es-ES"/>
          </w:rPr>
          <w:t>http://redjedi.foroactivo.net/oms-farmaceuticas-f98/el-secreto-de-la-salud-del-cuerpo-fisico-alimentos-alcalinos-t3062.htm</w:t>
        </w:r>
      </w:hyperlink>
    </w:p>
    <w:p w:rsidR="008667FE" w:rsidRPr="008667FE" w:rsidRDefault="008667FE" w:rsidP="008667FE">
      <w:pPr>
        <w:numPr>
          <w:ilvl w:val="0"/>
          <w:numId w:val="3"/>
        </w:numPr>
        <w:spacing w:before="100" w:beforeAutospacing="1" w:after="100" w:afterAutospacing="1" w:line="240" w:lineRule="auto"/>
        <w:jc w:val="left"/>
        <w:rPr>
          <w:rFonts w:ascii="Times New Roman" w:eastAsia="Times New Roman" w:hAnsi="Times New Roman" w:cs="Times New Roman"/>
          <w:sz w:val="24"/>
          <w:szCs w:val="24"/>
          <w:lang w:eastAsia="es-ES"/>
        </w:rPr>
      </w:pPr>
      <w:hyperlink r:id="rId24" w:tgtFrame="_blank" w:history="1">
        <w:r w:rsidRPr="008667FE">
          <w:rPr>
            <w:rFonts w:ascii="Times New Roman" w:eastAsia="Times New Roman" w:hAnsi="Times New Roman" w:cs="Times New Roman"/>
            <w:color w:val="0000FF"/>
            <w:sz w:val="24"/>
            <w:szCs w:val="24"/>
            <w:u w:val="single"/>
            <w:lang w:eastAsia="es-ES"/>
          </w:rPr>
          <w:t>http://www.lavidasaludable.com/content/view/821825/Consumes-alimentos-alcalinos.html</w:t>
        </w:r>
      </w:hyperlink>
    </w:p>
    <w:p w:rsidR="008667FE" w:rsidRPr="008667FE" w:rsidRDefault="008667FE" w:rsidP="008667FE">
      <w:pPr>
        <w:numPr>
          <w:ilvl w:val="0"/>
          <w:numId w:val="3"/>
        </w:numPr>
        <w:spacing w:before="100" w:beforeAutospacing="1" w:after="100" w:afterAutospacing="1" w:line="240" w:lineRule="auto"/>
        <w:jc w:val="left"/>
        <w:rPr>
          <w:rFonts w:ascii="Times New Roman" w:eastAsia="Times New Roman" w:hAnsi="Times New Roman" w:cs="Times New Roman"/>
          <w:sz w:val="24"/>
          <w:szCs w:val="24"/>
          <w:lang w:eastAsia="es-ES"/>
        </w:rPr>
      </w:pPr>
      <w:hyperlink r:id="rId25" w:tgtFrame="_blank" w:history="1">
        <w:r w:rsidRPr="008667FE">
          <w:rPr>
            <w:rFonts w:ascii="Times New Roman" w:eastAsia="Times New Roman" w:hAnsi="Times New Roman" w:cs="Times New Roman"/>
            <w:color w:val="0000FF"/>
            <w:sz w:val="24"/>
            <w:szCs w:val="24"/>
            <w:u w:val="single"/>
            <w:lang w:eastAsia="es-ES"/>
          </w:rPr>
          <w:t>http://naturopatia.biomanantial.com/alcalinidad-y-acidez-llave-de-salud/</w:t>
        </w:r>
      </w:hyperlink>
    </w:p>
    <w:p w:rsidR="008667FE" w:rsidRPr="008667FE" w:rsidRDefault="008667FE" w:rsidP="008667FE">
      <w:pPr>
        <w:numPr>
          <w:ilvl w:val="0"/>
          <w:numId w:val="3"/>
        </w:numPr>
        <w:spacing w:before="100" w:beforeAutospacing="1" w:after="100" w:afterAutospacing="1" w:line="240" w:lineRule="auto"/>
        <w:jc w:val="left"/>
        <w:rPr>
          <w:rFonts w:ascii="Times New Roman" w:eastAsia="Times New Roman" w:hAnsi="Times New Roman" w:cs="Times New Roman"/>
          <w:sz w:val="24"/>
          <w:szCs w:val="24"/>
          <w:lang w:eastAsia="es-ES"/>
        </w:rPr>
      </w:pPr>
      <w:hyperlink r:id="rId26" w:tgtFrame="_blank" w:history="1">
        <w:r w:rsidRPr="008667FE">
          <w:rPr>
            <w:rFonts w:ascii="Times New Roman" w:eastAsia="Times New Roman" w:hAnsi="Times New Roman" w:cs="Times New Roman"/>
            <w:color w:val="0000FF"/>
            <w:sz w:val="24"/>
            <w:szCs w:val="24"/>
            <w:u w:val="single"/>
            <w:lang w:eastAsia="es-ES"/>
          </w:rPr>
          <w:t>http://saluddespuesdelos40.com/acidosis/</w:t>
        </w:r>
      </w:hyperlink>
    </w:p>
    <w:p w:rsidR="008667FE" w:rsidRPr="008667FE" w:rsidRDefault="008667FE" w:rsidP="008667FE">
      <w:pPr>
        <w:numPr>
          <w:ilvl w:val="0"/>
          <w:numId w:val="3"/>
        </w:numPr>
        <w:spacing w:before="100" w:beforeAutospacing="1" w:after="100" w:afterAutospacing="1" w:line="240" w:lineRule="auto"/>
        <w:jc w:val="left"/>
        <w:rPr>
          <w:rFonts w:ascii="Times New Roman" w:eastAsia="Times New Roman" w:hAnsi="Times New Roman" w:cs="Times New Roman"/>
          <w:sz w:val="24"/>
          <w:szCs w:val="24"/>
          <w:lang w:eastAsia="es-ES"/>
        </w:rPr>
      </w:pPr>
      <w:hyperlink r:id="rId27" w:tgtFrame="_blank" w:history="1">
        <w:r w:rsidRPr="008667FE">
          <w:rPr>
            <w:rFonts w:ascii="Times New Roman" w:eastAsia="Times New Roman" w:hAnsi="Times New Roman" w:cs="Times New Roman"/>
            <w:color w:val="0000FF"/>
            <w:sz w:val="24"/>
            <w:szCs w:val="24"/>
            <w:u w:val="single"/>
            <w:lang w:eastAsia="es-ES"/>
          </w:rPr>
          <w:t>http://www.medbook.es/group/homotoxicologa/forum/topics/la-alimentacion-herramienta</w:t>
        </w:r>
      </w:hyperlink>
      <w:bookmarkStart w:id="0" w:name="_GoBack"/>
      <w:bookmarkEnd w:id="0"/>
    </w:p>
    <w:sectPr w:rsidR="008667FE" w:rsidRPr="008667F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993243"/>
    <w:multiLevelType w:val="multilevel"/>
    <w:tmpl w:val="C32C1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F41F0B"/>
    <w:multiLevelType w:val="multilevel"/>
    <w:tmpl w:val="66DA0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72B4E40"/>
    <w:multiLevelType w:val="multilevel"/>
    <w:tmpl w:val="5628C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67FE"/>
    <w:rsid w:val="001E56A7"/>
    <w:rsid w:val="006D6738"/>
    <w:rsid w:val="00827E95"/>
    <w:rsid w:val="008667F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8667FE"/>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8667FE"/>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8667FE"/>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8667FE"/>
    <w:rPr>
      <w:rFonts w:ascii="Times New Roman" w:eastAsia="Times New Roman" w:hAnsi="Times New Roman" w:cs="Times New Roman"/>
      <w:b/>
      <w:bCs/>
      <w:sz w:val="27"/>
      <w:szCs w:val="27"/>
      <w:lang w:eastAsia="es-ES"/>
    </w:rPr>
  </w:style>
  <w:style w:type="paragraph" w:customStyle="1" w:styleId="post-info">
    <w:name w:val="post-info"/>
    <w:basedOn w:val="Normal"/>
    <w:rsid w:val="008667FE"/>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8667FE"/>
    <w:rPr>
      <w:color w:val="0000FF"/>
      <w:u w:val="single"/>
    </w:rPr>
  </w:style>
  <w:style w:type="paragraph" w:styleId="NormalWeb">
    <w:name w:val="Normal (Web)"/>
    <w:basedOn w:val="Normal"/>
    <w:uiPriority w:val="99"/>
    <w:semiHidden/>
    <w:unhideWhenUsed/>
    <w:rsid w:val="008667FE"/>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8667FE"/>
    <w:rPr>
      <w:b/>
      <w:bCs/>
    </w:rPr>
  </w:style>
  <w:style w:type="paragraph" w:styleId="Textodeglobo">
    <w:name w:val="Balloon Text"/>
    <w:basedOn w:val="Normal"/>
    <w:link w:val="TextodegloboCar"/>
    <w:uiPriority w:val="99"/>
    <w:semiHidden/>
    <w:unhideWhenUsed/>
    <w:rsid w:val="008667FE"/>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667F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8667FE"/>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8667FE"/>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8667FE"/>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8667FE"/>
    <w:rPr>
      <w:rFonts w:ascii="Times New Roman" w:eastAsia="Times New Roman" w:hAnsi="Times New Roman" w:cs="Times New Roman"/>
      <w:b/>
      <w:bCs/>
      <w:sz w:val="27"/>
      <w:szCs w:val="27"/>
      <w:lang w:eastAsia="es-ES"/>
    </w:rPr>
  </w:style>
  <w:style w:type="paragraph" w:customStyle="1" w:styleId="post-info">
    <w:name w:val="post-info"/>
    <w:basedOn w:val="Normal"/>
    <w:rsid w:val="008667FE"/>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8667FE"/>
    <w:rPr>
      <w:color w:val="0000FF"/>
      <w:u w:val="single"/>
    </w:rPr>
  </w:style>
  <w:style w:type="paragraph" w:styleId="NormalWeb">
    <w:name w:val="Normal (Web)"/>
    <w:basedOn w:val="Normal"/>
    <w:uiPriority w:val="99"/>
    <w:semiHidden/>
    <w:unhideWhenUsed/>
    <w:rsid w:val="008667FE"/>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8667FE"/>
    <w:rPr>
      <w:b/>
      <w:bCs/>
    </w:rPr>
  </w:style>
  <w:style w:type="paragraph" w:styleId="Textodeglobo">
    <w:name w:val="Balloon Text"/>
    <w:basedOn w:val="Normal"/>
    <w:link w:val="TextodegloboCar"/>
    <w:uiPriority w:val="99"/>
    <w:semiHidden/>
    <w:unhideWhenUsed/>
    <w:rsid w:val="008667FE"/>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667F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7926108">
      <w:bodyDiv w:val="1"/>
      <w:marLeft w:val="0"/>
      <w:marRight w:val="0"/>
      <w:marTop w:val="0"/>
      <w:marBottom w:val="0"/>
      <w:divBdr>
        <w:top w:val="none" w:sz="0" w:space="0" w:color="auto"/>
        <w:left w:val="none" w:sz="0" w:space="0" w:color="auto"/>
        <w:bottom w:val="none" w:sz="0" w:space="0" w:color="auto"/>
        <w:right w:val="none" w:sz="0" w:space="0" w:color="auto"/>
      </w:divBdr>
      <w:divsChild>
        <w:div w:id="1924339343">
          <w:marLeft w:val="0"/>
          <w:marRight w:val="0"/>
          <w:marTop w:val="0"/>
          <w:marBottom w:val="0"/>
          <w:divBdr>
            <w:top w:val="none" w:sz="0" w:space="0" w:color="auto"/>
            <w:left w:val="none" w:sz="0" w:space="0" w:color="auto"/>
            <w:bottom w:val="none" w:sz="0" w:space="0" w:color="auto"/>
            <w:right w:val="none" w:sz="0" w:space="0" w:color="auto"/>
          </w:divBdr>
        </w:div>
        <w:div w:id="843322672">
          <w:marLeft w:val="0"/>
          <w:marRight w:val="0"/>
          <w:marTop w:val="0"/>
          <w:marBottom w:val="0"/>
          <w:divBdr>
            <w:top w:val="none" w:sz="0" w:space="0" w:color="auto"/>
            <w:left w:val="none" w:sz="0" w:space="0" w:color="auto"/>
            <w:bottom w:val="none" w:sz="0" w:space="0" w:color="auto"/>
            <w:right w:val="none" w:sz="0" w:space="0" w:color="auto"/>
          </w:divBdr>
          <w:divsChild>
            <w:div w:id="1916668339">
              <w:marLeft w:val="0"/>
              <w:marRight w:val="0"/>
              <w:marTop w:val="0"/>
              <w:marBottom w:val="0"/>
              <w:divBdr>
                <w:top w:val="none" w:sz="0" w:space="0" w:color="auto"/>
                <w:left w:val="none" w:sz="0" w:space="0" w:color="auto"/>
                <w:bottom w:val="none" w:sz="0" w:space="0" w:color="auto"/>
                <w:right w:val="none" w:sz="0" w:space="0" w:color="auto"/>
              </w:divBdr>
              <w:divsChild>
                <w:div w:id="212356471">
                  <w:marLeft w:val="0"/>
                  <w:marRight w:val="0"/>
                  <w:marTop w:val="0"/>
                  <w:marBottom w:val="0"/>
                  <w:divBdr>
                    <w:top w:val="none" w:sz="0" w:space="0" w:color="auto"/>
                    <w:left w:val="none" w:sz="0" w:space="0" w:color="auto"/>
                    <w:bottom w:val="none" w:sz="0" w:space="0" w:color="auto"/>
                    <w:right w:val="none" w:sz="0" w:space="0" w:color="auto"/>
                  </w:divBdr>
                  <w:divsChild>
                    <w:div w:id="198854931">
                      <w:marLeft w:val="0"/>
                      <w:marRight w:val="15"/>
                      <w:marTop w:val="0"/>
                      <w:marBottom w:val="0"/>
                      <w:divBdr>
                        <w:top w:val="none" w:sz="0" w:space="0" w:color="auto"/>
                        <w:left w:val="none" w:sz="0" w:space="0" w:color="auto"/>
                        <w:bottom w:val="none" w:sz="0" w:space="0" w:color="auto"/>
                        <w:right w:val="none" w:sz="0" w:space="0" w:color="auto"/>
                      </w:divBdr>
                    </w:div>
                    <w:div w:id="45497025">
                      <w:marLeft w:val="0"/>
                      <w:marRight w:val="15"/>
                      <w:marTop w:val="0"/>
                      <w:marBottom w:val="0"/>
                      <w:divBdr>
                        <w:top w:val="none" w:sz="0" w:space="0" w:color="auto"/>
                        <w:left w:val="none" w:sz="0" w:space="0" w:color="auto"/>
                        <w:bottom w:val="none" w:sz="0" w:space="0" w:color="auto"/>
                        <w:right w:val="none" w:sz="0" w:space="0" w:color="auto"/>
                      </w:divBdr>
                    </w:div>
                    <w:div w:id="361395170">
                      <w:marLeft w:val="0"/>
                      <w:marRight w:val="15"/>
                      <w:marTop w:val="0"/>
                      <w:marBottom w:val="0"/>
                      <w:divBdr>
                        <w:top w:val="none" w:sz="0" w:space="0" w:color="auto"/>
                        <w:left w:val="none" w:sz="0" w:space="0" w:color="auto"/>
                        <w:bottom w:val="none" w:sz="0" w:space="0" w:color="auto"/>
                        <w:right w:val="none" w:sz="0" w:space="0" w:color="auto"/>
                      </w:divBdr>
                    </w:div>
                    <w:div w:id="1069812886">
                      <w:marLeft w:val="0"/>
                      <w:marRight w:val="15"/>
                      <w:marTop w:val="0"/>
                      <w:marBottom w:val="0"/>
                      <w:divBdr>
                        <w:top w:val="none" w:sz="0" w:space="0" w:color="auto"/>
                        <w:left w:val="none" w:sz="0" w:space="0" w:color="auto"/>
                        <w:bottom w:val="none" w:sz="0" w:space="0" w:color="auto"/>
                        <w:right w:val="none" w:sz="0" w:space="0" w:color="auto"/>
                      </w:divBdr>
                    </w:div>
                    <w:div w:id="1410614968">
                      <w:marLeft w:val="0"/>
                      <w:marRight w:val="15"/>
                      <w:marTop w:val="0"/>
                      <w:marBottom w:val="0"/>
                      <w:divBdr>
                        <w:top w:val="none" w:sz="0" w:space="0" w:color="auto"/>
                        <w:left w:val="none" w:sz="0" w:space="0" w:color="auto"/>
                        <w:bottom w:val="none" w:sz="0" w:space="0" w:color="auto"/>
                        <w:right w:val="none" w:sz="0" w:space="0" w:color="auto"/>
                      </w:divBdr>
                    </w:div>
                  </w:divsChild>
                </w:div>
              </w:divsChild>
            </w:div>
            <w:div w:id="807669538">
              <w:marLeft w:val="0"/>
              <w:marRight w:val="0"/>
              <w:marTop w:val="0"/>
              <w:marBottom w:val="0"/>
              <w:divBdr>
                <w:top w:val="none" w:sz="0" w:space="0" w:color="auto"/>
                <w:left w:val="none" w:sz="0" w:space="0" w:color="auto"/>
                <w:bottom w:val="none" w:sz="0" w:space="0" w:color="auto"/>
                <w:right w:val="none" w:sz="0" w:space="0" w:color="auto"/>
              </w:divBdr>
              <w:divsChild>
                <w:div w:id="156189882">
                  <w:marLeft w:val="0"/>
                  <w:marRight w:val="0"/>
                  <w:marTop w:val="0"/>
                  <w:marBottom w:val="0"/>
                  <w:divBdr>
                    <w:top w:val="none" w:sz="0" w:space="0" w:color="auto"/>
                    <w:left w:val="none" w:sz="0" w:space="0" w:color="auto"/>
                    <w:bottom w:val="none" w:sz="0" w:space="0" w:color="auto"/>
                    <w:right w:val="none" w:sz="0" w:space="0" w:color="auto"/>
                  </w:divBdr>
                </w:div>
              </w:divsChild>
            </w:div>
            <w:div w:id="1408072030">
              <w:marLeft w:val="0"/>
              <w:marRight w:val="0"/>
              <w:marTop w:val="0"/>
              <w:marBottom w:val="0"/>
              <w:divBdr>
                <w:top w:val="none" w:sz="0" w:space="0" w:color="auto"/>
                <w:left w:val="none" w:sz="0" w:space="0" w:color="auto"/>
                <w:bottom w:val="none" w:sz="0" w:space="0" w:color="auto"/>
                <w:right w:val="none" w:sz="0" w:space="0" w:color="auto"/>
              </w:divBdr>
              <w:divsChild>
                <w:div w:id="1728383452">
                  <w:marLeft w:val="0"/>
                  <w:marRight w:val="0"/>
                  <w:marTop w:val="0"/>
                  <w:marBottom w:val="0"/>
                  <w:divBdr>
                    <w:top w:val="none" w:sz="0" w:space="0" w:color="auto"/>
                    <w:left w:val="none" w:sz="0" w:space="0" w:color="auto"/>
                    <w:bottom w:val="none" w:sz="0" w:space="0" w:color="auto"/>
                    <w:right w:val="none" w:sz="0" w:space="0" w:color="auto"/>
                  </w:divBdr>
                  <w:divsChild>
                    <w:div w:id="124322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loquepodemoshacer.files.wordpress.com/2010/10/sin-energia.jpg" TargetMode="External"/><Relationship Id="rId18" Type="http://schemas.openxmlformats.org/officeDocument/2006/relationships/image" Target="media/image6.jpeg"/><Relationship Id="rId26" Type="http://schemas.openxmlformats.org/officeDocument/2006/relationships/hyperlink" Target="http://saluddespuesdelos40.com/acidosis/" TargetMode="External"/><Relationship Id="rId3" Type="http://schemas.microsoft.com/office/2007/relationships/stylesWithEffects" Target="stylesWithEffects.xml"/><Relationship Id="rId21" Type="http://schemas.openxmlformats.org/officeDocument/2006/relationships/hyperlink" Target="http://www.dsalud.com/index.php?pagina=articulo&amp;c=663" TargetMode="External"/><Relationship Id="rId7" Type="http://schemas.openxmlformats.org/officeDocument/2006/relationships/hyperlink" Target="http://loquepodemoshacer.files.wordpress.com/2010/10/alkalinity-vs.jpg" TargetMode="External"/><Relationship Id="rId12" Type="http://schemas.openxmlformats.org/officeDocument/2006/relationships/image" Target="media/image3.jpeg"/><Relationship Id="rId17" Type="http://schemas.openxmlformats.org/officeDocument/2006/relationships/hyperlink" Target="http://loquepodemoshacer.files.wordpress.com/2010/10/alimentosacid-alca1.jpg" TargetMode="External"/><Relationship Id="rId25" Type="http://schemas.openxmlformats.org/officeDocument/2006/relationships/hyperlink" Target="http://naturopatia.biomanantial.com/alcalinidad-y-acidez-llave-de-salud/" TargetMode="Externa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7.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loquepodemoshacer.wordpress.com/author/loquepodemoshacer/" TargetMode="External"/><Relationship Id="rId11" Type="http://schemas.openxmlformats.org/officeDocument/2006/relationships/hyperlink" Target="http://loquepodemoshacer.files.wordpress.com/2010/10/coke-killer.jpg" TargetMode="External"/><Relationship Id="rId24" Type="http://schemas.openxmlformats.org/officeDocument/2006/relationships/hyperlink" Target="http://www.lavidasaludable.com/content/view/821825/Consumes-alimentos-alcalinos.html" TargetMode="External"/><Relationship Id="rId5" Type="http://schemas.openxmlformats.org/officeDocument/2006/relationships/webSettings" Target="webSettings.xml"/><Relationship Id="rId15" Type="http://schemas.openxmlformats.org/officeDocument/2006/relationships/hyperlink" Target="http://loquepodemoshacer.files.wordpress.com/2010/10/liemon.jpg" TargetMode="External"/><Relationship Id="rId23" Type="http://schemas.openxmlformats.org/officeDocument/2006/relationships/hyperlink" Target="http://www.elcuerpo.es/alcalinidad-llave-de-la-salud-item35.php" TargetMode="External"/><Relationship Id="rId28"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http://loquepodemoshacer.files.wordpress.com/2010/10/tabla-alimentos-acidos-alcalinos.doc" TargetMode="External"/><Relationship Id="rId4" Type="http://schemas.openxmlformats.org/officeDocument/2006/relationships/settings" Target="settings.xml"/><Relationship Id="rId9" Type="http://schemas.openxmlformats.org/officeDocument/2006/relationships/hyperlink" Target="http://loquepodemoshacer.files.wordpress.com/2010/10/globulos_rojos.jpg" TargetMode="External"/><Relationship Id="rId14" Type="http://schemas.openxmlformats.org/officeDocument/2006/relationships/image" Target="media/image4.jpeg"/><Relationship Id="rId22" Type="http://schemas.openxmlformats.org/officeDocument/2006/relationships/hyperlink" Target="http://www.elcuerpo.es/alcalinidad-llave-de-la-salud-item35.php" TargetMode="External"/><Relationship Id="rId27" Type="http://schemas.openxmlformats.org/officeDocument/2006/relationships/hyperlink" Target="http://www.medbook.es/group/homotoxicologa/forum/topics/la-alimentacion-herramient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2266</Words>
  <Characters>12467</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2014-12-16T08:27:00Z</dcterms:created>
  <dcterms:modified xsi:type="dcterms:W3CDTF">2014-12-16T08:27:00Z</dcterms:modified>
</cp:coreProperties>
</file>