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9D3" w:rsidRPr="00A86861" w:rsidRDefault="00B059D3" w:rsidP="009B482F">
      <w:pPr>
        <w:jc w:val="center"/>
        <w:rPr>
          <w:rFonts w:asciiTheme="majorBidi" w:hAnsiTheme="majorBidi" w:cstheme="majorBidi"/>
          <w:b/>
          <w:bCs/>
          <w:sz w:val="28"/>
          <w:szCs w:val="28"/>
          <w:lang w:val="es-ES_tradnl"/>
        </w:rPr>
      </w:pPr>
      <w:r w:rsidRPr="00A86861">
        <w:rPr>
          <w:rFonts w:asciiTheme="majorBidi" w:hAnsiTheme="majorBidi" w:cstheme="majorBidi"/>
          <w:b/>
          <w:bCs/>
          <w:sz w:val="28"/>
          <w:szCs w:val="28"/>
          <w:lang w:val="es-ES_tradnl"/>
        </w:rPr>
        <w:t xml:space="preserve">INTOLERANCIA </w:t>
      </w:r>
      <w:r w:rsidR="005F074C">
        <w:rPr>
          <w:rFonts w:asciiTheme="majorBidi" w:hAnsiTheme="majorBidi" w:cstheme="majorBidi"/>
          <w:b/>
          <w:bCs/>
          <w:sz w:val="28"/>
          <w:szCs w:val="28"/>
          <w:lang w:val="es-ES_tradnl"/>
        </w:rPr>
        <w:t xml:space="preserve">ALIMENTARIA </w:t>
      </w:r>
      <w:r w:rsidRPr="00A86861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O ALERGIA ALIMENTARIA TIPO III</w:t>
      </w:r>
    </w:p>
    <w:p w:rsidR="00B059D3" w:rsidRPr="00AD5E1F" w:rsidRDefault="00B059D3" w:rsidP="002C4013">
      <w:pPr>
        <w:rPr>
          <w:rFonts w:asciiTheme="majorBidi" w:hAnsiTheme="majorBidi" w:cstheme="majorBidi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sz w:val="28"/>
          <w:szCs w:val="28"/>
          <w:lang w:val="es-ES_tradnl"/>
        </w:rPr>
        <w:t>Es conocido que una dieta incorrecta puede ser peligrosa para la salud, sin embargo frecuentemente asociamos una dieta incorrecta a determinado tipo de alimentos</w:t>
      </w:r>
      <w:r w:rsidR="00F6334B" w:rsidRPr="00AD5E1F">
        <w:rPr>
          <w:rFonts w:asciiTheme="majorBidi" w:hAnsiTheme="majorBidi" w:cstheme="majorBidi"/>
          <w:sz w:val="28"/>
          <w:szCs w:val="28"/>
          <w:lang w:val="es-ES_tradnl"/>
        </w:rPr>
        <w:t xml:space="preserve"> y no a la reacción de nuestro cuerpo a toda clase de alimentos incluyendo a aquellos que se consideran “saludables”. Si tenemos algún tipo de intolerancia </w:t>
      </w:r>
      <w:r w:rsidR="009B482F" w:rsidRPr="00AD5E1F">
        <w:rPr>
          <w:rFonts w:asciiTheme="majorBidi" w:hAnsiTheme="majorBidi" w:cstheme="majorBidi"/>
          <w:sz w:val="28"/>
          <w:szCs w:val="28"/>
          <w:lang w:val="es-ES_tradnl"/>
        </w:rPr>
        <w:t>y/o alergia a cualquier alimento o a la forma de consumirlos debido a nuestros hábitos, estamos sobrecargando nuestro sistema inmunológico.</w:t>
      </w:r>
    </w:p>
    <w:p w:rsidR="000D58A1" w:rsidRPr="00AD5E1F" w:rsidRDefault="000D58A1" w:rsidP="000D58A1">
      <w:pPr>
        <w:pStyle w:val="Ttulo1"/>
        <w:spacing w:before="0" w:after="120"/>
        <w:rPr>
          <w:rFonts w:asciiTheme="majorBidi" w:hAnsiTheme="majorBidi"/>
          <w:color w:val="auto"/>
          <w:lang w:val="es-ES_tradnl"/>
        </w:rPr>
      </w:pPr>
      <w:r w:rsidRPr="00AD5E1F">
        <w:rPr>
          <w:rFonts w:asciiTheme="majorBidi" w:hAnsiTheme="majorBidi"/>
          <w:color w:val="auto"/>
          <w:lang w:val="es-ES_tradnl"/>
        </w:rPr>
        <w:t>Respuesta inmunitaria</w:t>
      </w:r>
    </w:p>
    <w:p w:rsidR="000D58A1" w:rsidRPr="00AD5E1F" w:rsidRDefault="000D58A1" w:rsidP="000D58A1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Es la forma como el cuerpo reconoce y se defiende a sí mismo contra bacterias, virus y sustancias</w:t>
      </w:r>
      <w:r w:rsidR="005F074C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que parecen extrañas y dañinas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.</w:t>
      </w:r>
    </w:p>
    <w:p w:rsidR="00A86861" w:rsidRDefault="00F6334B" w:rsidP="00A86861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</w:pPr>
      <w:r w:rsidRPr="00A86861"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  <w:t>T</w:t>
      </w:r>
      <w:r w:rsidR="00A86861"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  <w:t>rastornos del sistema inmunitario y alergias</w:t>
      </w:r>
    </w:p>
    <w:p w:rsidR="00F6334B" w:rsidRPr="00AD5E1F" w:rsidRDefault="00F6334B" w:rsidP="00A86861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Los trastornos del sistema inmunitario ocurren cuando la respuesta inmunitaria es inadecuada, excesiva o no se presenta. Las alergias involucran una respuesta inmunitaria a una sustancia que los cuerpos de la mayoría de las personas perciben como inofensiva.</w:t>
      </w:r>
    </w:p>
    <w:p w:rsidR="00597C7D" w:rsidRDefault="00A834E3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El sistema inmunológico del intestino es el más grande de todo el cuerpo. Más de</w:t>
      </w:r>
      <w:r w:rsidR="00870B04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l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80% de las reacciones de defensa inmunológic</w:t>
      </w:r>
      <w:r w:rsidR="005F6529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a se originan en el intestino. </w:t>
      </w:r>
    </w:p>
    <w:p w:rsidR="00A834E3" w:rsidRPr="00AD5E1F" w:rsidRDefault="005F6529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>
        <w:rPr>
          <w:rFonts w:asciiTheme="majorBidi" w:hAnsiTheme="majorBidi" w:cstheme="majorBidi"/>
          <w:color w:val="333333"/>
          <w:sz w:val="28"/>
          <w:szCs w:val="28"/>
          <w:lang w:val="es-ES_tradnl"/>
        </w:rPr>
        <w:t>El intestino, g</w:t>
      </w:r>
      <w:r w:rsidR="00A834E3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arantiza una barrera ante las bacterias, virus y demás patógenos</w:t>
      </w:r>
      <w:r w:rsidR="00C82E73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, </w:t>
      </w:r>
      <w:r w:rsidR="00941980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así como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contra otras proteínas</w:t>
      </w:r>
      <w:r w:rsidR="00941980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extrañas al cuerpo</w:t>
      </w:r>
      <w:r w:rsidR="00941980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p</w:t>
      </w:r>
      <w:r w:rsidR="004F7BD0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rocedentes de los alimentos. Los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alimentos tienen una tolerancia extraordinaria, siempre que se digieran correctamente y atraviesen </w:t>
      </w:r>
      <w:r w:rsidR="0072633E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de forma plana, 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la membrana </w:t>
      </w:r>
      <w:r w:rsidR="002D7D68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de la 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mucosa intestinal</w:t>
      </w:r>
      <w:r w:rsidR="00870B04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intacta</w:t>
      </w:r>
      <w:r w:rsidR="00CB4176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 es decir a través de las células intestinales. En ese caso se habla de “tolerancia oral”.</w:t>
      </w:r>
    </w:p>
    <w:p w:rsidR="00CB4176" w:rsidRPr="00AD5E1F" w:rsidRDefault="00CB4176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Debido a medicamentos, infecciones, micosis</w:t>
      </w:r>
      <w:r w:rsidR="00954234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(infecciones causadas por hongos)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 estrés y contaminantes medioambientales, dicha integridad de la pared intestinal es con</w:t>
      </w:r>
      <w:r w:rsidR="00A46E17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tinuamente atacada provocando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que los componentes de los alimentos puedan pasar entre las </w:t>
      </w:r>
      <w:r w:rsidR="007E04B5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células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intestinales. Normalmente, son rec</w:t>
      </w:r>
      <w:r w:rsidR="0025777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onocidos por el </w:t>
      </w:r>
      <w:r w:rsidR="00CB5C22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sistema inmunológico, que forma</w:t>
      </w:r>
      <w:r w:rsidR="0025777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los anticuerpos para luchar contra los correspondientes tipos de alimentos. Sin embargo, si se consumen habitualmente estos alimentos, las continuas reacciones inmunológicas provocan inflamaciones crónicas.</w:t>
      </w:r>
    </w:p>
    <w:p w:rsidR="0025777A" w:rsidRDefault="0025777A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lastRenderedPageBreak/>
        <w:t xml:space="preserve">La experiencia ha demostrado que los alimentos consumidos regularmente o a diario, ya sea </w:t>
      </w:r>
      <w:r w:rsidR="0061513B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de manera </w:t>
      </w:r>
      <w:r w:rsidR="002F6CAC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consci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ente o sin darnos cuenta</w:t>
      </w:r>
      <w:r w:rsidR="00E97023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</w:t>
      </w: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son los responsables de las intolerancias.</w:t>
      </w:r>
    </w:p>
    <w:p w:rsidR="00D509EF" w:rsidRDefault="00D509EF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>
        <w:rPr>
          <w:rFonts w:asciiTheme="majorBidi" w:hAnsiTheme="majorBidi" w:cstheme="majorBidi"/>
          <w:color w:val="333333"/>
          <w:sz w:val="28"/>
          <w:szCs w:val="28"/>
          <w:lang w:val="es-ES_tradnl"/>
        </w:rPr>
        <w:t>Una dieta monótona, sumado a una permeabilidad aumentada del intestino (hiperpermeabilidad intestinal), es probablemente la principal causa de la alergia alimentaria tipo III</w:t>
      </w:r>
      <w:r w:rsidR="0080385E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. La experiencia ha demostrado que en este caso no basta con no consumir los alimentos a los que se tiene intolerancia, es necesario además, modificar la dieta sig</w:t>
      </w:r>
      <w:r w:rsidR="00954234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uiendo el principio de rotación para evitar ge</w:t>
      </w:r>
      <w:r w:rsidR="00F8596C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nerar nuevas intolerancias alimenticias.</w:t>
      </w:r>
    </w:p>
    <w:p w:rsidR="0029131C" w:rsidRDefault="0029131C" w:rsidP="0029131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El prin</w:t>
      </w:r>
      <w:r w:rsidR="0060307F">
        <w:rPr>
          <w:rFonts w:asciiTheme="majorBidi" w:hAnsiTheme="majorBidi" w:cstheme="majorBidi"/>
          <w:sz w:val="28"/>
          <w:szCs w:val="28"/>
          <w:lang w:val="es-ES_tradnl"/>
        </w:rPr>
        <w:t>cipio rotación</w:t>
      </w:r>
      <w:r>
        <w:rPr>
          <w:rFonts w:asciiTheme="majorBidi" w:hAnsiTheme="majorBidi" w:cstheme="majorBidi"/>
          <w:sz w:val="28"/>
          <w:szCs w:val="28"/>
          <w:lang w:val="es-ES_tradnl"/>
        </w:rPr>
        <w:t xml:space="preserve"> consiste en consumir alternativamente alimentos compatibles en ciclos de 5 días. Así pues, si se come determinado alimento debe evitarse en los siguientes 4 días y puede consumirse nuevamente al quinto día.</w:t>
      </w:r>
    </w:p>
    <w:p w:rsidR="0029131C" w:rsidRPr="00AD5E1F" w:rsidRDefault="0029131C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</w:p>
    <w:p w:rsidR="00A86861" w:rsidRPr="00A86861" w:rsidRDefault="00A86861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</w:pPr>
      <w:r w:rsidRPr="00A86861"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  <w:t>Alergia alimentaria tipo III</w:t>
      </w:r>
    </w:p>
    <w:p w:rsidR="00E97023" w:rsidRDefault="00E97023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La alergia alimentaria tipo III se sitúa entre lo que se denominan reacciones</w:t>
      </w:r>
      <w:r w:rsidR="00920EE9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inmunológicas </w:t>
      </w:r>
      <w:proofErr w:type="spellStart"/>
      <w:r w:rsidR="00920EE9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IgG</w:t>
      </w:r>
      <w:proofErr w:type="spellEnd"/>
      <w:r w:rsidR="00920EE9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y ocurren bastante tiempo después de haber con</w:t>
      </w:r>
      <w:r w:rsidR="002F6CAC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sumido el alimento </w:t>
      </w:r>
      <w:r w:rsidR="00A93DB5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in</w:t>
      </w:r>
      <w:r w:rsidR="002F6CAC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compatible (</w:t>
      </w:r>
      <w:r w:rsidR="00920EE9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en mi caso personal tres días después)</w:t>
      </w:r>
      <w:r w:rsidR="00AD5E1F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. Por lo tanto, no siempre se detecta una conexión entre determinadas molestias y la alergia alimentaria tipo III. La indigestibilidad </w:t>
      </w:r>
      <w:proofErr w:type="spellStart"/>
      <w:r w:rsidR="00AD5E1F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IgG</w:t>
      </w:r>
      <w:proofErr w:type="spellEnd"/>
      <w:r w:rsidR="00A86861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se caracteriza por reacciones que provocan inflamación.</w:t>
      </w:r>
    </w:p>
    <w:p w:rsidR="00A86861" w:rsidRPr="00A86861" w:rsidRDefault="00A86861" w:rsidP="00CB4176">
      <w:pPr>
        <w:pStyle w:val="NormalWeb"/>
        <w:spacing w:before="0" w:beforeAutospacing="0" w:after="240" w:afterAutospacing="0" w:line="285" w:lineRule="atLeast"/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</w:pPr>
      <w:r w:rsidRPr="00A86861">
        <w:rPr>
          <w:rFonts w:asciiTheme="majorBidi" w:hAnsiTheme="majorBidi" w:cstheme="majorBidi"/>
          <w:b/>
          <w:bCs/>
          <w:color w:val="333333"/>
          <w:sz w:val="28"/>
          <w:szCs w:val="28"/>
          <w:lang w:val="es-ES_tradnl"/>
        </w:rPr>
        <w:t>Diferenciación de la alergia alimentaria tipo III y reacciones alérgicas clásicas</w:t>
      </w:r>
    </w:p>
    <w:p w:rsidR="00F6334B" w:rsidRPr="00B2509E" w:rsidRDefault="007F6F12" w:rsidP="005E131A">
      <w:pPr>
        <w:spacing w:before="100" w:beforeAutospacing="1" w:after="24" w:line="360" w:lineRule="atLeast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La reacción alérgica típica tiene una reacción inmediata </w:t>
      </w:r>
      <w:proofErr w:type="spellStart"/>
      <w:r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IgE</w:t>
      </w:r>
      <w:proofErr w:type="spellEnd"/>
      <w:r>
        <w:rPr>
          <w:rFonts w:asciiTheme="majorBidi" w:hAnsiTheme="majorBidi" w:cstheme="majorBidi"/>
          <w:color w:val="333333"/>
          <w:sz w:val="28"/>
          <w:szCs w:val="28"/>
          <w:lang w:val="es-ES_tradnl"/>
        </w:rPr>
        <w:t>, que aparece inmediatamente después de haber consumido el alimento. Sus efectos son normalmente síntomas bien conocidos como, por ejemplo, fuertes reacciones de la piel</w:t>
      </w:r>
      <w:r w:rsidR="00B2509E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(erupción cutánea), trastornos gastrointestinales (náuseas, vómito y diar</w:t>
      </w:r>
      <w:r w:rsidR="000F5965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rea), trastornos respiratorios por </w:t>
      </w:r>
      <w:r w:rsidR="00B2509E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inflamación de los tejidos de la mucosa bronquial media</w:t>
      </w:r>
      <w:r w:rsidR="000F5965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dos por la </w:t>
      </w:r>
      <w:proofErr w:type="spellStart"/>
      <w:r w:rsidR="000F5965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IgE</w:t>
      </w:r>
      <w:proofErr w:type="spellEnd"/>
      <w:r w:rsidR="00B2509E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o hinchazones (p. ej. De la lengua o los labios) que también son identificados correctamente por la persona en cuestión como una alergia a un alimento.</w:t>
      </w:r>
    </w:p>
    <w:p w:rsidR="00A76689" w:rsidRDefault="00A76689" w:rsidP="00A94B70">
      <w:pPr>
        <w:rPr>
          <w:rFonts w:asciiTheme="majorBidi" w:hAnsiTheme="majorBidi" w:cstheme="majorBidi"/>
          <w:sz w:val="28"/>
          <w:szCs w:val="28"/>
          <w:lang w:val="es-ES_tradnl"/>
        </w:rPr>
      </w:pPr>
    </w:p>
    <w:p w:rsidR="009B482F" w:rsidRDefault="00A94B70" w:rsidP="00A94B70">
      <w:pPr>
        <w:rPr>
          <w:rFonts w:asciiTheme="majorBidi" w:hAnsiTheme="majorBidi" w:cstheme="majorBidi"/>
          <w:b/>
          <w:bCs/>
          <w:sz w:val="28"/>
          <w:szCs w:val="28"/>
          <w:lang w:val="es-ES_tradnl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s-ES_tradnl"/>
        </w:rPr>
        <w:t xml:space="preserve">Síntomas </w:t>
      </w:r>
      <w:r w:rsidR="00963F3C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de la intolerancia alimenticia o alergias alimentarias tipo III</w:t>
      </w:r>
    </w:p>
    <w:p w:rsidR="00A94B70" w:rsidRPr="00963F3C" w:rsidRDefault="002F6B73" w:rsidP="00A94B70">
      <w:pPr>
        <w:rPr>
          <w:rFonts w:asciiTheme="majorBidi" w:hAnsiTheme="majorBidi" w:cstheme="majorBidi"/>
          <w:b/>
          <w:bCs/>
          <w:sz w:val="28"/>
          <w:szCs w:val="28"/>
          <w:lang w:val="es-ES_tradnl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s-ES_tradnl"/>
        </w:rPr>
        <w:t xml:space="preserve">Síntomas </w:t>
      </w:r>
      <w:r w:rsidR="00A94B70" w:rsidRPr="00963F3C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Físicos</w:t>
      </w:r>
    </w:p>
    <w:p w:rsidR="00202116" w:rsidRDefault="009B482F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sz w:val="28"/>
          <w:szCs w:val="28"/>
          <w:lang w:val="es-ES_tradnl"/>
        </w:rPr>
        <w:lastRenderedPageBreak/>
        <w:t>Subir de 1 a 2 kilos de un día para otro por retención de agua debido a la inflamación.</w:t>
      </w:r>
      <w:r w:rsidR="0073782A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="0073782A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Inflamación</w:t>
      </w:r>
      <w:r w:rsidR="0073782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: La respu</w:t>
      </w:r>
      <w:r w:rsidR="0073782A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esta inflamatoria </w:t>
      </w:r>
      <w:r w:rsidR="0073782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se presenta cuando los tejidos son lesionados por bacterias, traumatismo, </w:t>
      </w:r>
      <w:r w:rsidR="0073782A" w:rsidRPr="000D58A1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toxinas</w:t>
      </w:r>
      <w:r w:rsidR="0073782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, calor o cualquier otra causa. El tejido dañado libera químicos que hacen que los vasos sanguíneos dejen escapar líquido hacia los </w:t>
      </w:r>
      <w:r w:rsidR="00A76689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tejidos, </w:t>
      </w:r>
      <w:r w:rsidR="0073782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causando</w:t>
      </w:r>
      <w:r w:rsidR="0073782A" w:rsidRPr="00AD5E1F">
        <w:rPr>
          <w:rStyle w:val="apple-converted-space"/>
          <w:rFonts w:asciiTheme="majorBidi" w:hAnsiTheme="majorBidi" w:cstheme="majorBidi"/>
          <w:color w:val="333333"/>
          <w:sz w:val="28"/>
          <w:szCs w:val="28"/>
          <w:lang w:val="es-ES_tradnl"/>
        </w:rPr>
        <w:t> </w:t>
      </w:r>
      <w:r w:rsidR="0073782A" w:rsidRPr="00AD5E1F">
        <w:rPr>
          <w:rFonts w:asciiTheme="majorBidi" w:hAnsiTheme="majorBidi" w:cstheme="majorBidi"/>
          <w:color w:val="333333"/>
          <w:sz w:val="28"/>
          <w:szCs w:val="28"/>
          <w:lang w:val="es-ES_tradnl"/>
        </w:rPr>
        <w:t>inflamación. Esto ayuda a aislar la sustancia extraña del contacto posterior con tejidos corporales.</w:t>
      </w:r>
      <w:r w:rsidR="00BB326D">
        <w:rPr>
          <w:rFonts w:asciiTheme="majorBidi" w:hAnsiTheme="majorBidi" w:cstheme="majorBidi"/>
          <w:color w:val="333333"/>
          <w:sz w:val="28"/>
          <w:szCs w:val="28"/>
          <w:lang w:val="es-ES_tradnl"/>
        </w:rPr>
        <w:t xml:space="preserve"> En el caso de la alergia tipo III el alimento al que se reacciona es identificado como una toxina.</w:t>
      </w:r>
    </w:p>
    <w:p w:rsidR="00202116" w:rsidRDefault="00974F27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Sed</w:t>
      </w:r>
      <w:r w:rsidR="00A87AEE">
        <w:rPr>
          <w:rFonts w:asciiTheme="majorBidi" w:hAnsiTheme="majorBidi" w:cstheme="majorBidi"/>
          <w:sz w:val="28"/>
          <w:szCs w:val="28"/>
          <w:lang w:val="es-ES_tradnl"/>
        </w:rPr>
        <w:t xml:space="preserve"> y/o s</w:t>
      </w:r>
      <w:r w:rsidR="004527CB">
        <w:rPr>
          <w:rFonts w:asciiTheme="majorBidi" w:hAnsiTheme="majorBidi" w:cstheme="majorBidi"/>
          <w:sz w:val="28"/>
          <w:szCs w:val="28"/>
          <w:lang w:val="es-ES_tradnl"/>
        </w:rPr>
        <w:t>ensación de lengua pastosa.</w:t>
      </w:r>
    </w:p>
    <w:p w:rsidR="00202116" w:rsidRDefault="00DE40FD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AD5E1F">
        <w:rPr>
          <w:rFonts w:asciiTheme="majorBidi" w:hAnsiTheme="majorBidi" w:cstheme="majorBidi"/>
          <w:sz w:val="28"/>
          <w:szCs w:val="28"/>
          <w:lang w:val="es-ES_tradnl"/>
        </w:rPr>
        <w:t>Sobrepeso.</w:t>
      </w:r>
    </w:p>
    <w:p w:rsidR="00202116" w:rsidRDefault="002424FE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 xml:space="preserve">Síndromes de dolor inespecífico: </w:t>
      </w:r>
      <w:r w:rsidR="009B482F" w:rsidRPr="00AD5E1F">
        <w:rPr>
          <w:rFonts w:asciiTheme="majorBidi" w:hAnsiTheme="majorBidi" w:cstheme="majorBidi"/>
          <w:sz w:val="28"/>
          <w:szCs w:val="28"/>
          <w:lang w:val="es-ES_tradnl"/>
        </w:rPr>
        <w:t>Dolores de cabeza</w:t>
      </w:r>
      <w:r w:rsidR="00A72AB9">
        <w:rPr>
          <w:rFonts w:asciiTheme="majorBidi" w:hAnsiTheme="majorBidi" w:cstheme="majorBidi"/>
          <w:sz w:val="28"/>
          <w:szCs w:val="28"/>
          <w:lang w:val="es-ES_tradnl"/>
        </w:rPr>
        <w:t xml:space="preserve"> y</w:t>
      </w:r>
      <w:r w:rsidR="000D1EAB" w:rsidRPr="00AD5E1F">
        <w:rPr>
          <w:rFonts w:asciiTheme="majorBidi" w:hAnsiTheme="majorBidi" w:cstheme="majorBidi"/>
          <w:sz w:val="28"/>
          <w:szCs w:val="28"/>
          <w:lang w:val="es-ES_tradnl"/>
        </w:rPr>
        <w:t>/o m</w:t>
      </w:r>
      <w:r w:rsidR="009B482F" w:rsidRPr="00AD5E1F">
        <w:rPr>
          <w:rFonts w:asciiTheme="majorBidi" w:hAnsiTheme="majorBidi" w:cstheme="majorBidi"/>
          <w:sz w:val="28"/>
          <w:szCs w:val="28"/>
          <w:lang w:val="es-ES_tradnl"/>
        </w:rPr>
        <w:t>igraña</w:t>
      </w:r>
      <w:r w:rsidR="000D1EAB" w:rsidRPr="00AD5E1F">
        <w:rPr>
          <w:rFonts w:asciiTheme="majorBidi" w:hAnsiTheme="majorBidi" w:cstheme="majorBidi"/>
          <w:sz w:val="28"/>
          <w:szCs w:val="28"/>
          <w:lang w:val="es-ES_tradnl"/>
        </w:rPr>
        <w:t>.</w:t>
      </w:r>
      <w:r w:rsidR="00891739">
        <w:rPr>
          <w:rFonts w:asciiTheme="majorBidi" w:hAnsiTheme="majorBidi" w:cstheme="majorBidi"/>
          <w:sz w:val="28"/>
          <w:szCs w:val="28"/>
          <w:lang w:val="es-ES_tradnl"/>
        </w:rPr>
        <w:t xml:space="preserve"> Dolor en el cuello, dolor de espalda (lumbalgias y pseudociáticas)</w:t>
      </w:r>
      <w:r w:rsidR="004C7067">
        <w:rPr>
          <w:rFonts w:asciiTheme="majorBidi" w:hAnsiTheme="majorBidi" w:cstheme="majorBidi"/>
          <w:sz w:val="28"/>
          <w:szCs w:val="28"/>
          <w:lang w:val="es-ES_tradnl"/>
        </w:rPr>
        <w:t>.</w:t>
      </w:r>
    </w:p>
    <w:p w:rsidR="00202116" w:rsidRDefault="0097045A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sz w:val="28"/>
          <w:szCs w:val="28"/>
          <w:lang w:val="es-ES_tradnl"/>
        </w:rPr>
      </w:pPr>
      <w:r w:rsidRPr="00202116">
        <w:rPr>
          <w:rFonts w:asciiTheme="majorBidi" w:hAnsiTheme="majorBidi" w:cstheme="majorBidi"/>
          <w:sz w:val="28"/>
          <w:szCs w:val="28"/>
          <w:lang w:val="es-ES_tradnl"/>
        </w:rPr>
        <w:t>Dispepsia (término que utilizaban griegos y romanos para referirse a una "mala digestión" e identifica a una serie de dolores y molestias en la zona abdominal similares a la indigestión)</w:t>
      </w:r>
      <w:r w:rsidR="00AB51E0" w:rsidRPr="00202116">
        <w:rPr>
          <w:rFonts w:asciiTheme="majorBidi" w:hAnsiTheme="majorBidi" w:cstheme="majorBidi"/>
          <w:sz w:val="28"/>
          <w:szCs w:val="28"/>
          <w:lang w:val="es-ES_tradnl"/>
        </w:rPr>
        <w:t>.</w:t>
      </w:r>
      <w:r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 Flatulencia y molestias gastrointestinales como diarrea, estreñimiento o la alternancia de ambos estados.</w:t>
      </w:r>
    </w:p>
    <w:p w:rsidR="00202116" w:rsidRDefault="000D1EAB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sz w:val="28"/>
          <w:szCs w:val="28"/>
          <w:lang w:val="es-ES_tradnl"/>
        </w:rPr>
      </w:pPr>
      <w:r w:rsidRPr="00202116">
        <w:rPr>
          <w:rFonts w:asciiTheme="majorBidi" w:hAnsiTheme="majorBidi" w:cstheme="majorBidi"/>
          <w:sz w:val="28"/>
          <w:szCs w:val="28"/>
          <w:lang w:val="es-ES_tradnl"/>
        </w:rPr>
        <w:t>Piel reseca</w:t>
      </w:r>
      <w:r w:rsidR="002244F0"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 y/o acné</w:t>
      </w:r>
      <w:r w:rsidRPr="00202116">
        <w:rPr>
          <w:rFonts w:asciiTheme="majorBidi" w:hAnsiTheme="majorBidi" w:cstheme="majorBidi"/>
          <w:sz w:val="28"/>
          <w:szCs w:val="28"/>
          <w:lang w:val="es-ES_tradnl"/>
        </w:rPr>
        <w:t>.</w:t>
      </w:r>
      <w:r w:rsidR="002244F0"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 En algunos casos puede aparecer simultáneamente </w:t>
      </w:r>
      <w:r w:rsidR="00A72AB9"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piel </w:t>
      </w:r>
      <w:r w:rsidR="002244F0" w:rsidRPr="00202116">
        <w:rPr>
          <w:rFonts w:asciiTheme="majorBidi" w:hAnsiTheme="majorBidi" w:cstheme="majorBidi"/>
          <w:sz w:val="28"/>
          <w:szCs w:val="28"/>
          <w:lang w:val="es-ES_tradnl"/>
        </w:rPr>
        <w:t>seca en algunas partes del cuerpo y acné en otras.</w:t>
      </w:r>
    </w:p>
    <w:p w:rsidR="00202116" w:rsidRDefault="000D1EAB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sz w:val="28"/>
          <w:szCs w:val="28"/>
          <w:lang w:val="es-ES_tradnl"/>
        </w:rPr>
      </w:pPr>
      <w:r w:rsidRPr="00202116">
        <w:rPr>
          <w:rFonts w:asciiTheme="majorBidi" w:hAnsiTheme="majorBidi" w:cstheme="majorBidi"/>
          <w:sz w:val="28"/>
          <w:szCs w:val="28"/>
          <w:lang w:val="es-ES_tradnl"/>
        </w:rPr>
        <w:t>Ps</w:t>
      </w:r>
      <w:r w:rsidR="009B482F" w:rsidRPr="00202116">
        <w:rPr>
          <w:rFonts w:asciiTheme="majorBidi" w:hAnsiTheme="majorBidi" w:cstheme="majorBidi"/>
          <w:sz w:val="28"/>
          <w:szCs w:val="28"/>
          <w:lang w:val="es-ES_tradnl"/>
        </w:rPr>
        <w:t>oriasis: Es una afección cutánea común que provoca irritación y enrojecimiento de la piel. La mayoría de las personas con psoriasis presentan parches gruesos de color plateado-blanco con piel roja y escamosa. La psoriasis parece ser un trastorno hereditario. Los médicos piensan que probablemente ocurre cuando el sistema inmunitario del cuerpo confunde erróneamente células sanas por sustancias peligrosas.</w:t>
      </w:r>
    </w:p>
    <w:p w:rsidR="00D51EC6" w:rsidRPr="00202116" w:rsidRDefault="00D51EC6" w:rsidP="00202116">
      <w:pPr>
        <w:pStyle w:val="NormalWeb"/>
        <w:numPr>
          <w:ilvl w:val="0"/>
          <w:numId w:val="4"/>
        </w:numPr>
        <w:spacing w:before="0" w:beforeAutospacing="0" w:after="240" w:afterAutospacing="0" w:line="285" w:lineRule="atLeast"/>
        <w:rPr>
          <w:rFonts w:asciiTheme="majorBidi" w:hAnsiTheme="majorBidi" w:cstheme="majorBidi"/>
          <w:color w:val="333333"/>
          <w:sz w:val="28"/>
          <w:szCs w:val="28"/>
          <w:lang w:val="es-ES_tradnl"/>
        </w:rPr>
      </w:pPr>
      <w:r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Enfermedades autoinmunes como por ej. </w:t>
      </w:r>
      <w:r w:rsidR="00202116" w:rsidRPr="00202116">
        <w:rPr>
          <w:rFonts w:asciiTheme="majorBidi" w:hAnsiTheme="majorBidi" w:cstheme="majorBidi"/>
          <w:sz w:val="28"/>
          <w:szCs w:val="28"/>
          <w:lang w:val="es-ES_tradnl"/>
        </w:rPr>
        <w:t>Artritis</w:t>
      </w:r>
      <w:r w:rsidRPr="00202116">
        <w:rPr>
          <w:rFonts w:asciiTheme="majorBidi" w:hAnsiTheme="majorBidi" w:cstheme="majorBidi"/>
          <w:sz w:val="28"/>
          <w:szCs w:val="28"/>
          <w:lang w:val="es-ES_tradnl"/>
        </w:rPr>
        <w:t xml:space="preserve"> reumatoide.</w:t>
      </w:r>
    </w:p>
    <w:p w:rsidR="00974F27" w:rsidRDefault="002F6B73" w:rsidP="00974F27">
      <w:pPr>
        <w:rPr>
          <w:rFonts w:asciiTheme="majorBidi" w:hAnsiTheme="majorBidi" w:cstheme="majorBidi"/>
          <w:b/>
          <w:bCs/>
          <w:sz w:val="28"/>
          <w:szCs w:val="28"/>
          <w:lang w:val="es-ES_tradnl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s-ES_tradnl"/>
        </w:rPr>
        <w:t>Síntomas e</w:t>
      </w:r>
      <w:r w:rsidR="00266203" w:rsidRPr="00266203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mocionales y mentales</w:t>
      </w:r>
    </w:p>
    <w:p w:rsidR="0097045A" w:rsidRDefault="00266203" w:rsidP="00B42481">
      <w:pPr>
        <w:autoSpaceDE w:val="0"/>
        <w:autoSpaceDN w:val="0"/>
        <w:adjustRightInd w:val="0"/>
        <w:spacing w:after="0" w:line="240" w:lineRule="auto"/>
        <w:rPr>
          <w:rFonts w:ascii="CopperplateGothicStd-29AB" w:hAnsi="CopperplateGothicStd-29AB" w:cs="CopperplateGothicStd-29AB"/>
          <w:sz w:val="24"/>
          <w:szCs w:val="24"/>
          <w:lang w:val="es-ES_tradnl"/>
        </w:rPr>
      </w:pPr>
      <w:r w:rsidRPr="00015590">
        <w:rPr>
          <w:rFonts w:asciiTheme="majorBidi" w:hAnsiTheme="majorBidi" w:cstheme="majorBidi"/>
          <w:sz w:val="28"/>
          <w:szCs w:val="28"/>
          <w:lang w:val="es-ES_tradnl"/>
        </w:rPr>
        <w:t>El paso excesivo de residuos bacterianos y macromoléculas alimenticias</w:t>
      </w:r>
      <w:r w:rsidR="00B42481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Pr="00015590">
        <w:rPr>
          <w:rFonts w:asciiTheme="majorBidi" w:hAnsiTheme="majorBidi" w:cstheme="majorBidi"/>
          <w:sz w:val="28"/>
          <w:szCs w:val="28"/>
          <w:lang w:val="es-ES_tradnl"/>
        </w:rPr>
        <w:t>no digeribles al torrente sanguíneo, provoca un paulatino</w:t>
      </w:r>
      <w:r w:rsidR="00B42481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Pr="00015590">
        <w:rPr>
          <w:rFonts w:asciiTheme="majorBidi" w:hAnsiTheme="majorBidi" w:cstheme="majorBidi"/>
          <w:sz w:val="28"/>
          <w:szCs w:val="28"/>
          <w:lang w:val="es-ES_tradnl"/>
        </w:rPr>
        <w:t>“ensuciamiento” del organismo y su consecuente toxicidad, con especial</w:t>
      </w:r>
      <w:r w:rsidR="00B42481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Pr="00015590">
        <w:rPr>
          <w:rFonts w:asciiTheme="majorBidi" w:hAnsiTheme="majorBidi" w:cstheme="majorBidi"/>
          <w:sz w:val="28"/>
          <w:szCs w:val="28"/>
          <w:lang w:val="es-ES_tradnl"/>
        </w:rPr>
        <w:t>predilección por las células nerviosas</w:t>
      </w:r>
      <w:r w:rsidR="00B42481">
        <w:rPr>
          <w:rFonts w:asciiTheme="majorBidi" w:hAnsiTheme="majorBidi" w:cstheme="majorBidi"/>
          <w:sz w:val="28"/>
          <w:szCs w:val="28"/>
          <w:lang w:val="es-ES_tradnl"/>
        </w:rPr>
        <w:t>, lo que se manifiesta por diversos síntomas</w:t>
      </w:r>
      <w:r w:rsidRPr="00015590">
        <w:rPr>
          <w:rFonts w:asciiTheme="majorBidi" w:hAnsiTheme="majorBidi" w:cstheme="majorBidi"/>
          <w:sz w:val="28"/>
          <w:szCs w:val="28"/>
          <w:lang w:val="es-ES_tradnl"/>
        </w:rPr>
        <w:t>.</w:t>
      </w:r>
      <w:r w:rsidRPr="00266203">
        <w:rPr>
          <w:rFonts w:ascii="CopperplateGothicStd-29AB" w:hAnsi="CopperplateGothicStd-29AB" w:cs="CopperplateGothicStd-29AB"/>
          <w:sz w:val="24"/>
          <w:szCs w:val="24"/>
          <w:lang w:val="es-ES_tradnl"/>
        </w:rPr>
        <w:t xml:space="preserve"> </w:t>
      </w:r>
    </w:p>
    <w:p w:rsidR="0097045A" w:rsidRDefault="0097045A" w:rsidP="00B42481">
      <w:pPr>
        <w:autoSpaceDE w:val="0"/>
        <w:autoSpaceDN w:val="0"/>
        <w:adjustRightInd w:val="0"/>
        <w:spacing w:after="0" w:line="240" w:lineRule="auto"/>
        <w:rPr>
          <w:rFonts w:ascii="CopperplateGothicStd-29AB" w:hAnsi="CopperplateGothicStd-29AB" w:cs="CopperplateGothicStd-29AB"/>
          <w:sz w:val="24"/>
          <w:szCs w:val="24"/>
          <w:lang w:val="es-ES_tradnl"/>
        </w:rPr>
      </w:pPr>
    </w:p>
    <w:p w:rsidR="002424FE" w:rsidRPr="002424FE" w:rsidRDefault="002424FE" w:rsidP="002424FE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 w:rsidRPr="002424FE">
        <w:rPr>
          <w:rFonts w:asciiTheme="majorBidi" w:hAnsiTheme="majorBidi" w:cstheme="majorBidi"/>
          <w:sz w:val="28"/>
          <w:szCs w:val="28"/>
          <w:lang w:val="es-ES_tradnl"/>
        </w:rPr>
        <w:t>T</w:t>
      </w:r>
      <w:r w:rsidR="00266203" w:rsidRPr="002424FE">
        <w:rPr>
          <w:rFonts w:asciiTheme="majorBidi" w:hAnsiTheme="majorBidi" w:cstheme="majorBidi"/>
          <w:sz w:val="28"/>
          <w:szCs w:val="28"/>
          <w:lang w:val="es-ES_tradnl"/>
        </w:rPr>
        <w:t>rastorn</w:t>
      </w:r>
      <w:r w:rsidRPr="002424FE">
        <w:rPr>
          <w:rFonts w:asciiTheme="majorBidi" w:hAnsiTheme="majorBidi" w:cstheme="majorBidi"/>
          <w:sz w:val="28"/>
          <w:szCs w:val="28"/>
          <w:lang w:val="es-ES_tradnl"/>
        </w:rPr>
        <w:t>os de concentración</w:t>
      </w:r>
      <w:r w:rsidR="009535F4">
        <w:rPr>
          <w:rFonts w:asciiTheme="majorBidi" w:hAnsiTheme="majorBidi" w:cstheme="majorBidi"/>
          <w:sz w:val="28"/>
          <w:szCs w:val="28"/>
          <w:lang w:val="es-ES_tradnl"/>
        </w:rPr>
        <w:t xml:space="preserve"> y por lo tanto de memoria operativa.</w:t>
      </w:r>
    </w:p>
    <w:p w:rsidR="002424FE" w:rsidRPr="002424FE" w:rsidRDefault="00F042C6" w:rsidP="002424FE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lastRenderedPageBreak/>
        <w:t>T</w:t>
      </w:r>
      <w:r w:rsidR="002424FE" w:rsidRPr="002424FE">
        <w:rPr>
          <w:rFonts w:asciiTheme="majorBidi" w:hAnsiTheme="majorBidi" w:cstheme="majorBidi"/>
          <w:sz w:val="28"/>
          <w:szCs w:val="28"/>
          <w:lang w:val="es-ES_tradnl"/>
        </w:rPr>
        <w:t>rastornos del sueño</w:t>
      </w:r>
      <w:r w:rsidR="009535F4">
        <w:rPr>
          <w:rFonts w:asciiTheme="majorBidi" w:hAnsiTheme="majorBidi" w:cstheme="majorBidi"/>
          <w:sz w:val="28"/>
          <w:szCs w:val="28"/>
          <w:lang w:val="es-ES_tradnl"/>
        </w:rPr>
        <w:t>.</w:t>
      </w:r>
    </w:p>
    <w:p w:rsidR="00266203" w:rsidRDefault="002424FE" w:rsidP="002424FE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 w:rsidRPr="002424FE">
        <w:rPr>
          <w:rFonts w:asciiTheme="majorBidi" w:hAnsiTheme="majorBidi" w:cstheme="majorBidi"/>
          <w:sz w:val="28"/>
          <w:szCs w:val="28"/>
          <w:lang w:val="es-ES_tradnl"/>
        </w:rPr>
        <w:t>Depresión</w:t>
      </w:r>
      <w:r w:rsidR="00266203" w:rsidRPr="002424FE">
        <w:rPr>
          <w:rFonts w:asciiTheme="majorBidi" w:hAnsiTheme="majorBidi" w:cstheme="majorBidi"/>
          <w:sz w:val="28"/>
          <w:szCs w:val="28"/>
          <w:lang w:val="es-ES_tradnl"/>
        </w:rPr>
        <w:t>,</w:t>
      </w:r>
      <w:r w:rsidRPr="002424FE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="00266203" w:rsidRPr="002424FE">
        <w:rPr>
          <w:rFonts w:asciiTheme="majorBidi" w:hAnsiTheme="majorBidi" w:cstheme="majorBidi"/>
          <w:sz w:val="28"/>
          <w:szCs w:val="28"/>
          <w:lang w:val="es-ES_tradnl"/>
        </w:rPr>
        <w:t>i</w:t>
      </w:r>
      <w:r w:rsidRPr="002424FE">
        <w:rPr>
          <w:rFonts w:asciiTheme="majorBidi" w:hAnsiTheme="majorBidi" w:cstheme="majorBidi"/>
          <w:sz w:val="28"/>
          <w:szCs w:val="28"/>
          <w:lang w:val="es-ES_tradnl"/>
        </w:rPr>
        <w:t>rritabilidad, fatiga</w:t>
      </w:r>
      <w:r w:rsidR="00202116">
        <w:rPr>
          <w:rFonts w:asciiTheme="majorBidi" w:hAnsiTheme="majorBidi" w:cstheme="majorBidi"/>
          <w:sz w:val="28"/>
          <w:szCs w:val="28"/>
          <w:lang w:val="es-ES_tradnl"/>
        </w:rPr>
        <w:t>.</w:t>
      </w:r>
    </w:p>
    <w:p w:rsidR="00597C7D" w:rsidRDefault="00202116" w:rsidP="00597C7D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 xml:space="preserve">Labilidad emocional, baja tolerancia (realmente estar </w:t>
      </w:r>
      <w:r w:rsidRPr="00202116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intolerante</w:t>
      </w:r>
      <w:r>
        <w:rPr>
          <w:rFonts w:asciiTheme="majorBidi" w:hAnsiTheme="majorBidi" w:cstheme="majorBidi"/>
          <w:sz w:val="28"/>
          <w:szCs w:val="28"/>
          <w:lang w:val="es-ES_tradnl"/>
        </w:rPr>
        <w:t xml:space="preserve"> con las personas y situaciones)</w:t>
      </w:r>
    </w:p>
    <w:p w:rsidR="00E16A2A" w:rsidRDefault="00E16A2A" w:rsidP="00597C7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lang w:val="es-ES_tradnl"/>
        </w:rPr>
      </w:pPr>
    </w:p>
    <w:p w:rsidR="00A76689" w:rsidRPr="00597C7D" w:rsidRDefault="00243818" w:rsidP="00597C7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 w:rsidRPr="00597C7D">
        <w:rPr>
          <w:rFonts w:asciiTheme="majorBidi" w:hAnsiTheme="majorBidi" w:cstheme="majorBidi"/>
          <w:b/>
          <w:bCs/>
          <w:sz w:val="28"/>
          <w:szCs w:val="28"/>
          <w:lang w:val="es-ES_tradnl"/>
        </w:rPr>
        <w:t>Cómo descubrí mi intolerancia alimentaria</w:t>
      </w:r>
    </w:p>
    <w:p w:rsidR="00597C7D" w:rsidRDefault="00597C7D" w:rsidP="00C800E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634B4C" w:rsidRDefault="00A76689" w:rsidP="00634B4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En Octubre de 2006 me diagnostican cán</w:t>
      </w:r>
      <w:r w:rsidR="00C800E4">
        <w:rPr>
          <w:rFonts w:asciiTheme="majorBidi" w:hAnsiTheme="majorBidi" w:cstheme="majorBidi"/>
          <w:sz w:val="28"/>
          <w:szCs w:val="28"/>
          <w:lang w:val="es-ES_tradnl"/>
        </w:rPr>
        <w:t>ce</w:t>
      </w:r>
      <w:r w:rsidR="00597C7D">
        <w:rPr>
          <w:rFonts w:asciiTheme="majorBidi" w:hAnsiTheme="majorBidi" w:cstheme="majorBidi"/>
          <w:sz w:val="28"/>
          <w:szCs w:val="28"/>
          <w:lang w:val="es-ES_tradnl"/>
        </w:rPr>
        <w:t>r de seno. A raíz de esto inicié</w:t>
      </w:r>
      <w:r w:rsidR="00C800E4">
        <w:rPr>
          <w:rFonts w:asciiTheme="majorBidi" w:hAnsiTheme="majorBidi" w:cstheme="majorBidi"/>
          <w:sz w:val="28"/>
          <w:szCs w:val="28"/>
          <w:lang w:val="es-ES_tradnl"/>
        </w:rPr>
        <w:t xml:space="preserve"> una dieta “saludable” que consistía en consumi</w:t>
      </w:r>
      <w:r w:rsidR="00634B4C">
        <w:rPr>
          <w:rFonts w:asciiTheme="majorBidi" w:hAnsiTheme="majorBidi" w:cstheme="majorBidi"/>
          <w:sz w:val="28"/>
          <w:szCs w:val="28"/>
          <w:lang w:val="es-ES_tradnl"/>
        </w:rPr>
        <w:t>r únicamente frutas, verduras, pescado y frutos secos. Por supuesto bajé</w:t>
      </w:r>
      <w:r w:rsidR="00C800E4">
        <w:rPr>
          <w:rFonts w:asciiTheme="majorBidi" w:hAnsiTheme="majorBidi" w:cstheme="majorBidi"/>
          <w:sz w:val="28"/>
          <w:szCs w:val="28"/>
          <w:lang w:val="es-ES_tradnl"/>
        </w:rPr>
        <w:t xml:space="preserve"> 6 kilos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en un mes y me sentí</w:t>
      </w:r>
      <w:r w:rsidR="00C800E4">
        <w:rPr>
          <w:rFonts w:asciiTheme="majorBidi" w:hAnsiTheme="majorBidi" w:cstheme="majorBidi"/>
          <w:sz w:val="28"/>
          <w:szCs w:val="28"/>
          <w:lang w:val="es-ES_tradnl"/>
        </w:rPr>
        <w:t xml:space="preserve"> maravillosamente.</w:t>
      </w:r>
    </w:p>
    <w:p w:rsidR="00634B4C" w:rsidRDefault="00634B4C" w:rsidP="00634B4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2C2B93" w:rsidRDefault="00C800E4" w:rsidP="00634B4C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Como por arte de magi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>a desaparecieron</w:t>
      </w:r>
      <w:r w:rsidR="00C7051E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="00634B4C">
        <w:rPr>
          <w:rFonts w:asciiTheme="majorBidi" w:hAnsiTheme="majorBidi" w:cstheme="majorBidi"/>
          <w:sz w:val="28"/>
          <w:szCs w:val="28"/>
          <w:lang w:val="es-ES_tradnl"/>
        </w:rPr>
        <w:t xml:space="preserve">los </w:t>
      </w:r>
      <w:r w:rsidR="00C7051E">
        <w:rPr>
          <w:rFonts w:asciiTheme="majorBidi" w:hAnsiTheme="majorBidi" w:cstheme="majorBidi"/>
          <w:sz w:val="28"/>
          <w:szCs w:val="28"/>
          <w:lang w:val="es-ES_tradnl"/>
        </w:rPr>
        <w:t>dolores de cabeza y musculares, el</w:t>
      </w:r>
      <w:r>
        <w:rPr>
          <w:rFonts w:asciiTheme="majorBidi" w:hAnsiTheme="majorBidi" w:cstheme="majorBidi"/>
          <w:sz w:val="28"/>
          <w:szCs w:val="28"/>
          <w:lang w:val="es-ES_tradnl"/>
        </w:rPr>
        <w:t xml:space="preserve"> cansancio crónico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>, se reguló</w:t>
      </w:r>
      <w:r w:rsidR="00C7051E">
        <w:rPr>
          <w:rFonts w:asciiTheme="majorBidi" w:hAnsiTheme="majorBidi" w:cstheme="majorBidi"/>
          <w:sz w:val="28"/>
          <w:szCs w:val="28"/>
          <w:lang w:val="es-ES_tradnl"/>
        </w:rPr>
        <w:t xml:space="preserve"> la digestión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y mejoró mi atención, memoria y estado anímico. </w:t>
      </w:r>
    </w:p>
    <w:p w:rsidR="002C2B93" w:rsidRDefault="002C2B93" w:rsidP="00C800E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A76689" w:rsidRDefault="00073D37" w:rsidP="00C800E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 xml:space="preserve">En 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>el segundo mes de esta dieta fui de vacaciones a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>l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nivel del mar y me llamó mucho la atención que </w:t>
      </w:r>
      <w:r w:rsidR="009535F4">
        <w:rPr>
          <w:rFonts w:asciiTheme="majorBidi" w:hAnsiTheme="majorBidi" w:cstheme="majorBidi"/>
          <w:sz w:val="28"/>
          <w:szCs w:val="28"/>
          <w:lang w:val="es-ES_tradnl"/>
        </w:rPr>
        <w:t>no se me “hincharon” los pies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y manos, como habitualmente sucedía </w:t>
      </w:r>
      <w:r w:rsidR="00482695">
        <w:rPr>
          <w:rFonts w:asciiTheme="majorBidi" w:hAnsiTheme="majorBidi" w:cstheme="majorBidi"/>
          <w:sz w:val="28"/>
          <w:szCs w:val="28"/>
          <w:lang w:val="es-ES_tradnl"/>
        </w:rPr>
        <w:t>al bajar a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nivel del mar.</w:t>
      </w:r>
    </w:p>
    <w:p w:rsidR="00482695" w:rsidRDefault="00482695" w:rsidP="00C800E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482695" w:rsidRDefault="00073D37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Al tercer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mes empezaron a apar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>ecer algunos síntomas de manera tenue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 xml:space="preserve"> como </w:t>
      </w:r>
      <w:r w:rsidR="00701565">
        <w:rPr>
          <w:rFonts w:asciiTheme="majorBidi" w:hAnsiTheme="majorBidi" w:cstheme="majorBidi"/>
          <w:sz w:val="28"/>
          <w:szCs w:val="28"/>
          <w:lang w:val="es-ES_tradnl"/>
        </w:rPr>
        <w:t xml:space="preserve">flatulencia, </w:t>
      </w:r>
      <w:r w:rsidR="00243818">
        <w:rPr>
          <w:rFonts w:asciiTheme="majorBidi" w:hAnsiTheme="majorBidi" w:cstheme="majorBidi"/>
          <w:sz w:val="28"/>
          <w:szCs w:val="28"/>
          <w:lang w:val="es-ES_tradnl"/>
        </w:rPr>
        <w:t>dolores de cabeza</w:t>
      </w:r>
      <w:r w:rsidR="00701565">
        <w:rPr>
          <w:rFonts w:asciiTheme="majorBidi" w:hAnsiTheme="majorBidi" w:cstheme="majorBidi"/>
          <w:sz w:val="28"/>
          <w:szCs w:val="28"/>
          <w:lang w:val="es-ES_tradnl"/>
        </w:rPr>
        <w:t>, cansancio e irritabilidad</w:t>
      </w:r>
      <w:r w:rsidR="000B49FD">
        <w:rPr>
          <w:rFonts w:asciiTheme="majorBidi" w:hAnsiTheme="majorBidi" w:cstheme="majorBidi"/>
          <w:sz w:val="28"/>
          <w:szCs w:val="28"/>
          <w:lang w:val="es-ES_tradnl"/>
        </w:rPr>
        <w:t xml:space="preserve">. </w:t>
      </w:r>
    </w:p>
    <w:p w:rsidR="00482695" w:rsidRDefault="00482695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243818" w:rsidRDefault="004A3DEB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Al cuarto</w:t>
      </w:r>
      <w:r w:rsidR="000B49FD">
        <w:rPr>
          <w:rFonts w:asciiTheme="majorBidi" w:hAnsiTheme="majorBidi" w:cstheme="majorBidi"/>
          <w:sz w:val="28"/>
          <w:szCs w:val="28"/>
          <w:lang w:val="es-ES_tradnl"/>
        </w:rPr>
        <w:t xml:space="preserve"> mes sin haber modificado la dieta </w:t>
      </w:r>
      <w:r w:rsidR="002C2B93">
        <w:rPr>
          <w:rFonts w:asciiTheme="majorBidi" w:hAnsiTheme="majorBidi" w:cstheme="majorBidi"/>
          <w:sz w:val="28"/>
          <w:szCs w:val="28"/>
          <w:lang w:val="es-ES_tradnl"/>
        </w:rPr>
        <w:t>había recuperado 4 de los 6 kilos perdidos y todos los síntomas habían regresado.</w:t>
      </w:r>
      <w:r w:rsidR="00482695">
        <w:rPr>
          <w:rFonts w:asciiTheme="majorBidi" w:hAnsiTheme="majorBidi" w:cstheme="majorBidi"/>
          <w:sz w:val="28"/>
          <w:szCs w:val="28"/>
          <w:lang w:val="es-ES_tradnl"/>
        </w:rPr>
        <w:t xml:space="preserve"> Nuevamente tenía dolores fuertes de cabeza, dolor muscular, cansancio, estaba distraída, irritable e intolerante.</w:t>
      </w:r>
    </w:p>
    <w:p w:rsidR="00A1039D" w:rsidRDefault="00A1039D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A1039D" w:rsidRDefault="00DD38B6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Como</w:t>
      </w:r>
      <w:r w:rsidR="00A1039D">
        <w:rPr>
          <w:rFonts w:asciiTheme="majorBidi" w:hAnsiTheme="majorBidi" w:cstheme="majorBidi"/>
          <w:sz w:val="28"/>
          <w:szCs w:val="28"/>
          <w:lang w:val="es-ES_tradnl"/>
        </w:rPr>
        <w:t xml:space="preserve"> Fonoaudióloga Consultora del Método Tomatis, gran cantidad de mi consulta son personas con Trastorno Generalizado en el Desarrollo de</w:t>
      </w:r>
      <w:r w:rsidR="004E2ECB">
        <w:rPr>
          <w:rFonts w:asciiTheme="majorBidi" w:hAnsiTheme="majorBidi" w:cstheme="majorBidi"/>
          <w:sz w:val="28"/>
          <w:szCs w:val="28"/>
          <w:lang w:val="es-ES_tradnl"/>
        </w:rPr>
        <w:t>ntro del Espectro Autista. Muchas de est</w:t>
      </w:r>
      <w:r w:rsidR="007242F2">
        <w:rPr>
          <w:rFonts w:asciiTheme="majorBidi" w:hAnsiTheme="majorBidi" w:cstheme="majorBidi"/>
          <w:sz w:val="28"/>
          <w:szCs w:val="28"/>
          <w:lang w:val="es-ES_tradnl"/>
        </w:rPr>
        <w:t>as personas tienen intolerancias a alimento</w:t>
      </w:r>
      <w:r w:rsidR="004E2ECB">
        <w:rPr>
          <w:rFonts w:asciiTheme="majorBidi" w:hAnsiTheme="majorBidi" w:cstheme="majorBidi"/>
          <w:sz w:val="28"/>
          <w:szCs w:val="28"/>
          <w:lang w:val="es-ES_tradnl"/>
        </w:rPr>
        <w:t xml:space="preserve">s y </w:t>
      </w:r>
      <w:r w:rsidR="00A1039D">
        <w:rPr>
          <w:rFonts w:asciiTheme="majorBidi" w:hAnsiTheme="majorBidi" w:cstheme="majorBidi"/>
          <w:sz w:val="28"/>
          <w:szCs w:val="28"/>
          <w:lang w:val="es-ES_tradnl"/>
        </w:rPr>
        <w:t>al modificar su dieta</w:t>
      </w:r>
      <w:r w:rsidR="00E13641">
        <w:rPr>
          <w:rFonts w:asciiTheme="majorBidi" w:hAnsiTheme="majorBidi" w:cstheme="majorBidi"/>
          <w:sz w:val="28"/>
          <w:szCs w:val="28"/>
          <w:lang w:val="es-ES_tradnl"/>
        </w:rPr>
        <w:t>,</w:t>
      </w:r>
      <w:r w:rsidR="00A1039D">
        <w:rPr>
          <w:rFonts w:asciiTheme="majorBidi" w:hAnsiTheme="majorBidi" w:cstheme="majorBidi"/>
          <w:sz w:val="28"/>
          <w:szCs w:val="28"/>
          <w:lang w:val="es-ES_tradnl"/>
        </w:rPr>
        <w:t xml:space="preserve"> logran modificar de manera significativa comportamientos típicamente autistas.</w:t>
      </w:r>
      <w:r w:rsidR="004E2ECB">
        <w:rPr>
          <w:rFonts w:asciiTheme="majorBidi" w:hAnsiTheme="majorBidi" w:cstheme="majorBidi"/>
          <w:sz w:val="28"/>
          <w:szCs w:val="28"/>
          <w:lang w:val="es-ES_tradnl"/>
        </w:rPr>
        <w:t xml:space="preserve"> Así que</w:t>
      </w:r>
      <w:r w:rsidR="00E13641">
        <w:rPr>
          <w:rFonts w:asciiTheme="majorBidi" w:hAnsiTheme="majorBidi" w:cstheme="majorBidi"/>
          <w:sz w:val="28"/>
          <w:szCs w:val="28"/>
          <w:lang w:val="es-ES_tradnl"/>
        </w:rPr>
        <w:t>,</w:t>
      </w:r>
      <w:r w:rsidR="004E2ECB">
        <w:rPr>
          <w:rFonts w:asciiTheme="majorBidi" w:hAnsiTheme="majorBidi" w:cstheme="majorBidi"/>
          <w:sz w:val="28"/>
          <w:szCs w:val="28"/>
          <w:lang w:val="es-ES_tradnl"/>
        </w:rPr>
        <w:t xml:space="preserve"> al estar mi sintomatología relacionada en gran parte con cambios comportamentales, decidí investigar si yo tenía intolerancia alimentaria.</w:t>
      </w:r>
    </w:p>
    <w:p w:rsidR="004E2ECB" w:rsidRDefault="004E2ECB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875905" w:rsidRDefault="004E2ECB" w:rsidP="0087590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 xml:space="preserve">Me realicé un análisis de sangre 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>que midiera intolerancias alimentarias (</w:t>
      </w:r>
      <w:proofErr w:type="spellStart"/>
      <w:r w:rsidR="00920FF3">
        <w:rPr>
          <w:rFonts w:asciiTheme="majorBidi" w:hAnsiTheme="majorBidi" w:cstheme="majorBidi"/>
          <w:sz w:val="28"/>
          <w:szCs w:val="28"/>
          <w:lang w:val="es-ES_tradnl"/>
        </w:rPr>
        <w:t>IgG</w:t>
      </w:r>
      <w:proofErr w:type="spellEnd"/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) </w:t>
      </w:r>
      <w:r w:rsidR="00875905">
        <w:rPr>
          <w:rFonts w:asciiTheme="majorBidi" w:hAnsiTheme="majorBidi" w:cstheme="majorBidi"/>
          <w:sz w:val="28"/>
          <w:szCs w:val="28"/>
          <w:lang w:val="es-ES_tradnl"/>
        </w:rPr>
        <w:t xml:space="preserve">y 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>resultó que tenía un alto grado de reacción a má</w:t>
      </w:r>
      <w:r w:rsidR="00555C8F">
        <w:rPr>
          <w:rFonts w:asciiTheme="majorBidi" w:hAnsiTheme="majorBidi" w:cstheme="majorBidi"/>
          <w:sz w:val="28"/>
          <w:szCs w:val="28"/>
          <w:lang w:val="es-ES_tradnl"/>
        </w:rPr>
        <w:t>s de 70 alimentos todos frutas,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 verdura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>s</w:t>
      </w:r>
      <w:r w:rsidR="00555C8F">
        <w:rPr>
          <w:rFonts w:asciiTheme="majorBidi" w:hAnsiTheme="majorBidi" w:cstheme="majorBidi"/>
          <w:sz w:val="28"/>
          <w:szCs w:val="28"/>
          <w:lang w:val="es-ES_tradnl"/>
        </w:rPr>
        <w:t xml:space="preserve"> y pescados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>, además de especias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 (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 xml:space="preserve">p. ej. Pimenta negra 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>condimento que usaba di</w:t>
      </w:r>
      <w:r w:rsidR="005F0DE9">
        <w:rPr>
          <w:rFonts w:asciiTheme="majorBidi" w:hAnsiTheme="majorBidi" w:cstheme="majorBidi"/>
          <w:sz w:val="28"/>
          <w:szCs w:val="28"/>
          <w:lang w:val="es-ES_tradnl"/>
        </w:rPr>
        <w:t xml:space="preserve">ariamente), nuez moscada, </w:t>
      </w:r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castañas y al </w:t>
      </w:r>
      <w:proofErr w:type="spellStart"/>
      <w:r w:rsidR="00920FF3">
        <w:rPr>
          <w:rFonts w:asciiTheme="majorBidi" w:hAnsiTheme="majorBidi" w:cstheme="majorBidi"/>
          <w:sz w:val="28"/>
          <w:szCs w:val="28"/>
          <w:lang w:val="es-ES_tradnl"/>
        </w:rPr>
        <w:t>aspergillus</w:t>
      </w:r>
      <w:proofErr w:type="spellEnd"/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proofErr w:type="spellStart"/>
      <w:r w:rsidR="00920FF3">
        <w:rPr>
          <w:rFonts w:asciiTheme="majorBidi" w:hAnsiTheme="majorBidi" w:cstheme="majorBidi"/>
          <w:sz w:val="28"/>
          <w:szCs w:val="28"/>
          <w:lang w:val="es-ES_tradnl"/>
        </w:rPr>
        <w:t>niger</w:t>
      </w:r>
      <w:proofErr w:type="spellEnd"/>
      <w:r w:rsidR="00920FF3">
        <w:rPr>
          <w:rFonts w:asciiTheme="majorBidi" w:hAnsiTheme="majorBidi" w:cstheme="majorBidi"/>
          <w:sz w:val="28"/>
          <w:szCs w:val="28"/>
          <w:lang w:val="es-ES_tradnl"/>
        </w:rPr>
        <w:t xml:space="preserve"> (se puede encontrar en los frutos secos, las semillas, las especias y </w:t>
      </w:r>
      <w:proofErr w:type="spellStart"/>
      <w:r w:rsidR="00920FF3">
        <w:rPr>
          <w:rFonts w:asciiTheme="majorBidi" w:hAnsiTheme="majorBidi" w:cstheme="majorBidi"/>
          <w:sz w:val="28"/>
          <w:szCs w:val="28"/>
          <w:lang w:val="es-ES_tradnl"/>
        </w:rPr>
        <w:t>tes</w:t>
      </w:r>
      <w:proofErr w:type="spellEnd"/>
      <w:r w:rsidR="00920FF3">
        <w:rPr>
          <w:rFonts w:asciiTheme="majorBidi" w:hAnsiTheme="majorBidi" w:cstheme="majorBidi"/>
          <w:sz w:val="28"/>
          <w:szCs w:val="28"/>
          <w:lang w:val="es-ES_tradnl"/>
        </w:rPr>
        <w:t>, especialmente procedentes de Asia)</w:t>
      </w:r>
    </w:p>
    <w:p w:rsidR="00920FF3" w:rsidRDefault="00920FF3" w:rsidP="003E21E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lastRenderedPageBreak/>
        <w:t xml:space="preserve">Así inicié una </w:t>
      </w:r>
      <w:r w:rsidR="003E21E5">
        <w:rPr>
          <w:rFonts w:asciiTheme="majorBidi" w:hAnsiTheme="majorBidi" w:cstheme="majorBidi"/>
          <w:sz w:val="28"/>
          <w:szCs w:val="28"/>
          <w:lang w:val="es-ES_tradnl"/>
        </w:rPr>
        <w:t>alimentación basada en el principio de rotación,</w:t>
      </w:r>
      <w:r>
        <w:rPr>
          <w:rFonts w:asciiTheme="majorBidi" w:hAnsiTheme="majorBidi" w:cstheme="majorBidi"/>
          <w:sz w:val="28"/>
          <w:szCs w:val="28"/>
          <w:lang w:val="es-ES_tradnl"/>
        </w:rPr>
        <w:t xml:space="preserve"> evitando inicialmente y según el grado de reacción (</w:t>
      </w:r>
      <w:r w:rsidR="004F47D5">
        <w:rPr>
          <w:rFonts w:asciiTheme="majorBidi" w:hAnsiTheme="majorBidi" w:cstheme="majorBidi"/>
          <w:sz w:val="28"/>
          <w:szCs w:val="28"/>
          <w:lang w:val="es-ES_tradnl"/>
        </w:rPr>
        <w:t>8 semanas, 16 semanas, 32 semanas o todo un año) los alimentos a los que era intolerante.</w:t>
      </w:r>
    </w:p>
    <w:p w:rsidR="00EB0FC5" w:rsidRDefault="00EB0FC5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4F47D5" w:rsidRDefault="004F47D5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Afortunadamente la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 naturaleza es rica en variedad.</w:t>
      </w:r>
      <w:r>
        <w:rPr>
          <w:rFonts w:asciiTheme="majorBidi" w:hAnsiTheme="majorBidi" w:cstheme="majorBidi"/>
          <w:sz w:val="28"/>
          <w:szCs w:val="28"/>
          <w:lang w:val="es-ES_tradnl"/>
        </w:rPr>
        <w:t xml:space="preserve"> Por ejemplo en el caso de la pimienta negra, existe pimienta blanca, roja, verde. En el caso de los aceite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 xml:space="preserve">s existe aceite de ajonjolí, </w:t>
      </w:r>
      <w:proofErr w:type="spellStart"/>
      <w:r w:rsidR="00B84A1E">
        <w:rPr>
          <w:rFonts w:asciiTheme="majorBidi" w:hAnsiTheme="majorBidi" w:cstheme="majorBidi"/>
          <w:sz w:val="28"/>
          <w:szCs w:val="28"/>
          <w:lang w:val="es-ES_tradnl"/>
        </w:rPr>
        <w:t>macadamia</w:t>
      </w:r>
      <w:proofErr w:type="spellEnd"/>
      <w:r w:rsidR="00B84A1E">
        <w:rPr>
          <w:rFonts w:asciiTheme="majorBidi" w:hAnsiTheme="majorBidi" w:cstheme="majorBidi"/>
          <w:sz w:val="28"/>
          <w:szCs w:val="28"/>
          <w:lang w:val="es-ES_tradnl"/>
        </w:rPr>
        <w:t xml:space="preserve">, girasol, canola, oliva, etc. 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Para la cebolla hay cebolla cabezona, </w:t>
      </w:r>
      <w:r w:rsidR="00E13641">
        <w:rPr>
          <w:rFonts w:asciiTheme="majorBidi" w:hAnsiTheme="majorBidi" w:cstheme="majorBidi"/>
          <w:sz w:val="28"/>
          <w:szCs w:val="28"/>
          <w:lang w:val="es-ES_tradnl"/>
        </w:rPr>
        <w:t xml:space="preserve">cebolla 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larga, puerro, cebolleta. 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 xml:space="preserve">Pues en la dieta rotativa no 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se 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>debe rep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>etir ningún alimento: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la cebolla, 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>los condimentos, aceites y vinag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>res,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 xml:space="preserve"> son en general los que más repetimos diariamente</w:t>
      </w:r>
      <w:r w:rsidR="0004027E">
        <w:rPr>
          <w:rFonts w:asciiTheme="majorBidi" w:hAnsiTheme="majorBidi" w:cstheme="majorBidi"/>
          <w:sz w:val="28"/>
          <w:szCs w:val="28"/>
          <w:lang w:val="es-ES_tradnl"/>
        </w:rPr>
        <w:t xml:space="preserve"> sin darnos cuenta consciente de ello</w:t>
      </w:r>
      <w:r w:rsidR="00B84A1E">
        <w:rPr>
          <w:rFonts w:asciiTheme="majorBidi" w:hAnsiTheme="majorBidi" w:cstheme="majorBidi"/>
          <w:sz w:val="28"/>
          <w:szCs w:val="28"/>
          <w:lang w:val="es-ES_tradnl"/>
        </w:rPr>
        <w:t>.</w:t>
      </w:r>
    </w:p>
    <w:p w:rsidR="00B84A1E" w:rsidRDefault="00B84A1E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B84A1E" w:rsidRDefault="00B84A1E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Inc</w:t>
      </w:r>
      <w:r w:rsidR="006C420A">
        <w:rPr>
          <w:rFonts w:asciiTheme="majorBidi" w:hAnsiTheme="majorBidi" w:cstheme="majorBidi"/>
          <w:sz w:val="28"/>
          <w:szCs w:val="28"/>
          <w:lang w:val="es-ES_tradnl"/>
        </w:rPr>
        <w:t xml:space="preserve">luso se detectó </w:t>
      </w:r>
      <w:r>
        <w:rPr>
          <w:rFonts w:asciiTheme="majorBidi" w:hAnsiTheme="majorBidi" w:cstheme="majorBidi"/>
          <w:sz w:val="28"/>
          <w:szCs w:val="28"/>
          <w:lang w:val="es-ES_tradnl"/>
        </w:rPr>
        <w:t>intolerancia a la avena aunq</w:t>
      </w:r>
      <w:r w:rsidR="00E13641">
        <w:rPr>
          <w:rFonts w:asciiTheme="majorBidi" w:hAnsiTheme="majorBidi" w:cstheme="majorBidi"/>
          <w:sz w:val="28"/>
          <w:szCs w:val="28"/>
          <w:lang w:val="es-ES_tradnl"/>
        </w:rPr>
        <w:t>ue nunca comía</w:t>
      </w:r>
      <w:r w:rsidR="00432221">
        <w:rPr>
          <w:rFonts w:asciiTheme="majorBidi" w:hAnsiTheme="majorBidi" w:cstheme="majorBidi"/>
          <w:sz w:val="28"/>
          <w:szCs w:val="28"/>
          <w:lang w:val="es-ES_tradnl"/>
        </w:rPr>
        <w:t>; sin embargo, usaba diariamente jabón de avena en el baño.</w:t>
      </w:r>
      <w:r w:rsidR="006C420A">
        <w:rPr>
          <w:rFonts w:asciiTheme="majorBidi" w:hAnsiTheme="majorBidi" w:cstheme="majorBidi"/>
          <w:sz w:val="28"/>
          <w:szCs w:val="28"/>
          <w:lang w:val="es-ES_tradnl"/>
        </w:rPr>
        <w:t xml:space="preserve"> De modo que también es importante tener en cuenta la absorción por la piel, cuando el sistema inmunitario está muy dañado</w:t>
      </w:r>
      <w:r w:rsidR="007055BE">
        <w:rPr>
          <w:rFonts w:asciiTheme="majorBidi" w:hAnsiTheme="majorBidi" w:cstheme="majorBidi"/>
          <w:sz w:val="28"/>
          <w:szCs w:val="28"/>
          <w:lang w:val="es-ES_tradnl"/>
        </w:rPr>
        <w:t xml:space="preserve"> por intolerancia alimentaria</w:t>
      </w:r>
      <w:r w:rsidR="006C420A">
        <w:rPr>
          <w:rFonts w:asciiTheme="majorBidi" w:hAnsiTheme="majorBidi" w:cstheme="majorBidi"/>
          <w:sz w:val="28"/>
          <w:szCs w:val="28"/>
          <w:lang w:val="es-ES_tradnl"/>
        </w:rPr>
        <w:t>.</w:t>
      </w:r>
    </w:p>
    <w:p w:rsidR="0081690B" w:rsidRDefault="0081690B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81690B" w:rsidRDefault="00F42A03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 xml:space="preserve">He ido aprendiendo a escuchar mi cuerpo, ahora anoto los alimentos que me producen flatulencia en el mismo día de haberlos consumido y observo si a los tres días aparece cualquier </w:t>
      </w:r>
      <w:r w:rsidR="00BB2541">
        <w:rPr>
          <w:rFonts w:asciiTheme="majorBidi" w:hAnsiTheme="majorBidi" w:cstheme="majorBidi"/>
          <w:sz w:val="28"/>
          <w:szCs w:val="28"/>
          <w:lang w:val="es-ES_tradnl"/>
        </w:rPr>
        <w:t>síntoma. Típicamente cuando algún alimento “me cae mal” al tercer día amanezco con sensación de “guayabo” como cuando se ha tomado licor.</w:t>
      </w:r>
      <w:r w:rsidR="00D86BAC">
        <w:rPr>
          <w:rFonts w:asciiTheme="majorBidi" w:hAnsiTheme="majorBidi" w:cstheme="majorBidi"/>
          <w:sz w:val="28"/>
          <w:szCs w:val="28"/>
          <w:lang w:val="es-ES_tradnl"/>
        </w:rPr>
        <w:t xml:space="preserve"> </w:t>
      </w:r>
      <w:r w:rsidR="007242F2">
        <w:rPr>
          <w:rFonts w:asciiTheme="majorBidi" w:hAnsiTheme="majorBidi" w:cstheme="majorBidi"/>
          <w:sz w:val="28"/>
          <w:szCs w:val="28"/>
          <w:lang w:val="es-ES_tradnl"/>
        </w:rPr>
        <w:t>Nunca he tomado demasiado licor así que cuando hablo de guayabo me refiero a dolor de cabeza de leve, sed, sensación de lengua pastosa, sensibilidad a la luz; es decir hipersensibilidad en general</w:t>
      </w:r>
      <w:r w:rsidR="00036BFD">
        <w:rPr>
          <w:rFonts w:asciiTheme="majorBidi" w:hAnsiTheme="majorBidi" w:cstheme="majorBidi"/>
          <w:sz w:val="28"/>
          <w:szCs w:val="28"/>
          <w:lang w:val="es-ES_tradnl"/>
        </w:rPr>
        <w:t>, todo</w:t>
      </w:r>
      <w:r w:rsidR="00D86BAC">
        <w:rPr>
          <w:rFonts w:asciiTheme="majorBidi" w:hAnsiTheme="majorBidi" w:cstheme="majorBidi"/>
          <w:sz w:val="28"/>
          <w:szCs w:val="28"/>
          <w:lang w:val="es-ES_tradnl"/>
        </w:rPr>
        <w:t xml:space="preserve"> me molesta</w:t>
      </w:r>
      <w:r w:rsidR="003456DE">
        <w:rPr>
          <w:rFonts w:asciiTheme="majorBidi" w:hAnsiTheme="majorBidi" w:cstheme="majorBidi"/>
          <w:sz w:val="28"/>
          <w:szCs w:val="28"/>
          <w:lang w:val="es-ES_tradnl"/>
        </w:rPr>
        <w:t>; incluido</w:t>
      </w:r>
      <w:r w:rsidR="00D86BAC">
        <w:rPr>
          <w:rFonts w:asciiTheme="majorBidi" w:hAnsiTheme="majorBidi" w:cstheme="majorBidi"/>
          <w:sz w:val="28"/>
          <w:szCs w:val="28"/>
          <w:lang w:val="es-ES_tradnl"/>
        </w:rPr>
        <w:t xml:space="preserve"> hipersensibilidad táctil. Me pongo “con la sensibilidad a flor de piel”</w:t>
      </w:r>
      <w:r w:rsidR="003E21E5">
        <w:rPr>
          <w:rFonts w:asciiTheme="majorBidi" w:hAnsiTheme="majorBidi" w:cstheme="majorBidi"/>
          <w:sz w:val="28"/>
          <w:szCs w:val="28"/>
          <w:lang w:val="es-ES_tradnl"/>
        </w:rPr>
        <w:t xml:space="preserve"> figurativa y litera</w:t>
      </w:r>
      <w:r w:rsidR="00DA5865">
        <w:rPr>
          <w:rFonts w:asciiTheme="majorBidi" w:hAnsiTheme="majorBidi" w:cstheme="majorBidi"/>
          <w:sz w:val="28"/>
          <w:szCs w:val="28"/>
          <w:lang w:val="es-ES_tradnl"/>
        </w:rPr>
        <w:t>lmente.</w:t>
      </w:r>
    </w:p>
    <w:p w:rsidR="00E8400B" w:rsidRDefault="00E8400B" w:rsidP="002C2B9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</w:p>
    <w:p w:rsidR="002C2B93" w:rsidRPr="00A76689" w:rsidRDefault="00D24EA4" w:rsidP="003E21E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8"/>
          <w:szCs w:val="28"/>
          <w:lang w:val="es-ES_tradnl"/>
        </w:rPr>
      </w:pPr>
      <w:r>
        <w:rPr>
          <w:rFonts w:asciiTheme="majorBidi" w:hAnsiTheme="majorBidi" w:cstheme="majorBidi"/>
          <w:sz w:val="28"/>
          <w:szCs w:val="28"/>
          <w:lang w:val="es-ES_tradnl"/>
        </w:rPr>
        <w:t>El principio de rotación alimentaria es menos complejo</w:t>
      </w:r>
      <w:r w:rsidR="000352C6" w:rsidRPr="000352C6">
        <w:rPr>
          <w:rFonts w:asciiTheme="majorBidi" w:hAnsiTheme="majorBidi" w:cstheme="majorBidi"/>
          <w:sz w:val="28"/>
          <w:szCs w:val="28"/>
          <w:lang w:val="es-ES_tradnl"/>
        </w:rPr>
        <w:t xml:space="preserve"> d</w:t>
      </w:r>
      <w:r w:rsidR="00E8400B" w:rsidRPr="000352C6">
        <w:rPr>
          <w:rFonts w:asciiTheme="majorBidi" w:hAnsiTheme="majorBidi" w:cstheme="majorBidi"/>
          <w:sz w:val="28"/>
          <w:szCs w:val="28"/>
          <w:lang w:val="es-ES_tradnl"/>
        </w:rPr>
        <w:t>e lo que parece</w:t>
      </w:r>
      <w:r>
        <w:rPr>
          <w:rFonts w:asciiTheme="majorBidi" w:hAnsiTheme="majorBidi" w:cstheme="majorBidi"/>
          <w:sz w:val="28"/>
          <w:szCs w:val="28"/>
          <w:lang w:val="es-ES_tradnl"/>
        </w:rPr>
        <w:t>,</w:t>
      </w:r>
      <w:r w:rsidR="00E8400B" w:rsidRPr="000352C6">
        <w:rPr>
          <w:rFonts w:asciiTheme="majorBidi" w:hAnsiTheme="majorBidi" w:cstheme="majorBidi"/>
          <w:sz w:val="28"/>
          <w:szCs w:val="28"/>
          <w:lang w:val="es-ES_tradnl"/>
        </w:rPr>
        <w:t xml:space="preserve"> simplemente hay que or</w:t>
      </w:r>
      <w:r w:rsidR="00A15411">
        <w:rPr>
          <w:rFonts w:asciiTheme="majorBidi" w:hAnsiTheme="majorBidi" w:cstheme="majorBidi"/>
          <w:sz w:val="28"/>
          <w:szCs w:val="28"/>
          <w:lang w:val="es-ES_tradnl"/>
        </w:rPr>
        <w:t>ganizar los alimentos por días y usar la imaginación para variar las recetas.</w:t>
      </w:r>
      <w:r w:rsidR="00130C8A">
        <w:rPr>
          <w:rFonts w:asciiTheme="majorBidi" w:hAnsiTheme="majorBidi" w:cstheme="majorBidi"/>
          <w:sz w:val="28"/>
          <w:szCs w:val="28"/>
          <w:lang w:val="es-ES_tradnl"/>
        </w:rPr>
        <w:t xml:space="preserve"> Además con el principio de rotación se garantiza una dieta bastante equilibrada pues al ingerir gran variedad de alimentos, estamos ingiriendo gran variedad de nutrientes.</w:t>
      </w:r>
    </w:p>
    <w:sectPr w:rsidR="002C2B93" w:rsidRPr="00A76689" w:rsidSect="00B915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pperplateGothicStd-29A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F4CC3"/>
    <w:multiLevelType w:val="hybridMultilevel"/>
    <w:tmpl w:val="11B21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92555C"/>
    <w:multiLevelType w:val="hybridMultilevel"/>
    <w:tmpl w:val="C8AAD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52402"/>
    <w:multiLevelType w:val="multilevel"/>
    <w:tmpl w:val="4A8072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1E71E4"/>
    <w:multiLevelType w:val="hybridMultilevel"/>
    <w:tmpl w:val="2B527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7D6190"/>
    <w:multiLevelType w:val="hybridMultilevel"/>
    <w:tmpl w:val="1EFE52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C4E08A1"/>
    <w:multiLevelType w:val="hybridMultilevel"/>
    <w:tmpl w:val="6E308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452577"/>
    <w:multiLevelType w:val="hybridMultilevel"/>
    <w:tmpl w:val="23829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59D3"/>
    <w:rsid w:val="00015590"/>
    <w:rsid w:val="000352C6"/>
    <w:rsid w:val="00036BFD"/>
    <w:rsid w:val="0004027E"/>
    <w:rsid w:val="00073D37"/>
    <w:rsid w:val="000B49FD"/>
    <w:rsid w:val="000D1EAB"/>
    <w:rsid w:val="000D58A1"/>
    <w:rsid w:val="000F5965"/>
    <w:rsid w:val="00130C8A"/>
    <w:rsid w:val="001B2815"/>
    <w:rsid w:val="00202116"/>
    <w:rsid w:val="00213063"/>
    <w:rsid w:val="002244F0"/>
    <w:rsid w:val="002424FE"/>
    <w:rsid w:val="00243818"/>
    <w:rsid w:val="0025777A"/>
    <w:rsid w:val="00266203"/>
    <w:rsid w:val="0029131C"/>
    <w:rsid w:val="002C2B93"/>
    <w:rsid w:val="002C4013"/>
    <w:rsid w:val="002D7D68"/>
    <w:rsid w:val="002F6B73"/>
    <w:rsid w:val="002F6CAC"/>
    <w:rsid w:val="00344918"/>
    <w:rsid w:val="003456DE"/>
    <w:rsid w:val="003E21E5"/>
    <w:rsid w:val="00432221"/>
    <w:rsid w:val="004527CB"/>
    <w:rsid w:val="00482695"/>
    <w:rsid w:val="004A3DEB"/>
    <w:rsid w:val="004C7067"/>
    <w:rsid w:val="004E2ECB"/>
    <w:rsid w:val="004F47D5"/>
    <w:rsid w:val="004F7BD0"/>
    <w:rsid w:val="00534345"/>
    <w:rsid w:val="00555C8F"/>
    <w:rsid w:val="00597C7D"/>
    <w:rsid w:val="005C7449"/>
    <w:rsid w:val="005E131A"/>
    <w:rsid w:val="005F074C"/>
    <w:rsid w:val="005F0DE9"/>
    <w:rsid w:val="005F6529"/>
    <w:rsid w:val="0060307F"/>
    <w:rsid w:val="0061513B"/>
    <w:rsid w:val="00634B4C"/>
    <w:rsid w:val="006926E5"/>
    <w:rsid w:val="006C420A"/>
    <w:rsid w:val="006D2720"/>
    <w:rsid w:val="00701565"/>
    <w:rsid w:val="007055BE"/>
    <w:rsid w:val="007242F2"/>
    <w:rsid w:val="0072633E"/>
    <w:rsid w:val="0073782A"/>
    <w:rsid w:val="007E04B5"/>
    <w:rsid w:val="007F6F12"/>
    <w:rsid w:val="0080385E"/>
    <w:rsid w:val="0081690B"/>
    <w:rsid w:val="00870B04"/>
    <w:rsid w:val="00875905"/>
    <w:rsid w:val="00891739"/>
    <w:rsid w:val="00893001"/>
    <w:rsid w:val="008E4220"/>
    <w:rsid w:val="00907677"/>
    <w:rsid w:val="00910EAA"/>
    <w:rsid w:val="00920EE9"/>
    <w:rsid w:val="00920FF3"/>
    <w:rsid w:val="00941980"/>
    <w:rsid w:val="009535F4"/>
    <w:rsid w:val="00954234"/>
    <w:rsid w:val="00963F3C"/>
    <w:rsid w:val="0097045A"/>
    <w:rsid w:val="00974F27"/>
    <w:rsid w:val="00991ED0"/>
    <w:rsid w:val="009B482F"/>
    <w:rsid w:val="009B4B24"/>
    <w:rsid w:val="00A1039D"/>
    <w:rsid w:val="00A15411"/>
    <w:rsid w:val="00A46E17"/>
    <w:rsid w:val="00A72AB9"/>
    <w:rsid w:val="00A76689"/>
    <w:rsid w:val="00A834E3"/>
    <w:rsid w:val="00A86861"/>
    <w:rsid w:val="00A87AEE"/>
    <w:rsid w:val="00A93DB5"/>
    <w:rsid w:val="00A94B70"/>
    <w:rsid w:val="00AB51E0"/>
    <w:rsid w:val="00AD5E1F"/>
    <w:rsid w:val="00B059D3"/>
    <w:rsid w:val="00B2509E"/>
    <w:rsid w:val="00B42481"/>
    <w:rsid w:val="00B84A1E"/>
    <w:rsid w:val="00B9151F"/>
    <w:rsid w:val="00B97207"/>
    <w:rsid w:val="00BB2541"/>
    <w:rsid w:val="00BB326D"/>
    <w:rsid w:val="00C67BFD"/>
    <w:rsid w:val="00C7051E"/>
    <w:rsid w:val="00C800E4"/>
    <w:rsid w:val="00C82E73"/>
    <w:rsid w:val="00CB4176"/>
    <w:rsid w:val="00CB5C22"/>
    <w:rsid w:val="00CD2818"/>
    <w:rsid w:val="00CE0124"/>
    <w:rsid w:val="00CE7F5C"/>
    <w:rsid w:val="00D0122B"/>
    <w:rsid w:val="00D24EA4"/>
    <w:rsid w:val="00D35BE3"/>
    <w:rsid w:val="00D509EF"/>
    <w:rsid w:val="00D51EC6"/>
    <w:rsid w:val="00D86BAC"/>
    <w:rsid w:val="00D971C9"/>
    <w:rsid w:val="00DA5865"/>
    <w:rsid w:val="00DB2C0C"/>
    <w:rsid w:val="00DD38B6"/>
    <w:rsid w:val="00DE40FD"/>
    <w:rsid w:val="00E13641"/>
    <w:rsid w:val="00E16A2A"/>
    <w:rsid w:val="00E429E9"/>
    <w:rsid w:val="00E44C46"/>
    <w:rsid w:val="00E8400B"/>
    <w:rsid w:val="00E97023"/>
    <w:rsid w:val="00EB0FC5"/>
    <w:rsid w:val="00F042C6"/>
    <w:rsid w:val="00F15D45"/>
    <w:rsid w:val="00F42A03"/>
    <w:rsid w:val="00F4515C"/>
    <w:rsid w:val="00F6334B"/>
    <w:rsid w:val="00F8596C"/>
    <w:rsid w:val="00FD1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51F"/>
  </w:style>
  <w:style w:type="paragraph" w:styleId="Ttulo1">
    <w:name w:val="heading 1"/>
    <w:basedOn w:val="Normal"/>
    <w:next w:val="Normal"/>
    <w:link w:val="Ttulo1Car"/>
    <w:uiPriority w:val="9"/>
    <w:qFormat/>
    <w:rsid w:val="00C67B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C67B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4013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C67BF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C67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C67BFD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67BFD"/>
  </w:style>
  <w:style w:type="character" w:customStyle="1" w:styleId="Ttulo1Car">
    <w:name w:val="Título 1 Car"/>
    <w:basedOn w:val="Fuentedeprrafopredeter"/>
    <w:link w:val="Ttulo1"/>
    <w:uiPriority w:val="9"/>
    <w:rsid w:val="00C67B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ta11y">
    <w:name w:val="at_a11y"/>
    <w:basedOn w:val="Fuentedeprrafopredeter"/>
    <w:rsid w:val="00C67B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9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0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5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81328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787574">
                      <w:marLeft w:val="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40385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5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71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9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5</Pages>
  <Words>1512</Words>
  <Characters>8625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</dc:creator>
  <cp:keywords/>
  <dc:description/>
  <cp:lastModifiedBy>CATA</cp:lastModifiedBy>
  <cp:revision>121</cp:revision>
  <dcterms:created xsi:type="dcterms:W3CDTF">2012-06-16T21:53:00Z</dcterms:created>
  <dcterms:modified xsi:type="dcterms:W3CDTF">2012-06-17T18:28:00Z</dcterms:modified>
</cp:coreProperties>
</file>