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5102" w:rsidRPr="00CA207A" w:rsidRDefault="001A5102" w:rsidP="001A5102">
      <w:pPr>
        <w:shd w:val="clear" w:color="auto" w:fill="FFFFFF"/>
        <w:spacing w:after="240" w:line="240" w:lineRule="auto"/>
        <w:jc w:val="left"/>
        <w:outlineLvl w:val="0"/>
        <w:rPr>
          <w:rFonts w:ascii="Arial" w:eastAsia="Times New Roman" w:hAnsi="Arial" w:cs="Arial"/>
          <w:b/>
          <w:bCs/>
          <w:color w:val="CC0000"/>
          <w:kern w:val="36"/>
          <w:sz w:val="45"/>
          <w:szCs w:val="45"/>
          <w:lang w:eastAsia="es-ES"/>
        </w:rPr>
      </w:pPr>
      <w:r w:rsidRPr="00CA207A">
        <w:rPr>
          <w:rFonts w:ascii="Arial" w:eastAsia="Times New Roman" w:hAnsi="Arial" w:cs="Arial"/>
          <w:b/>
          <w:bCs/>
          <w:color w:val="CC0000"/>
          <w:kern w:val="36"/>
          <w:sz w:val="45"/>
          <w:szCs w:val="45"/>
          <w:lang w:eastAsia="es-ES"/>
        </w:rPr>
        <w:t>Que Dice la Ciencia Sobre el Ayuno Intermitente</w:t>
      </w:r>
    </w:p>
    <w:p w:rsidR="00CA207A" w:rsidRPr="00CA207A" w:rsidRDefault="00CA207A" w:rsidP="00CA207A">
      <w:pPr>
        <w:shd w:val="clear" w:color="auto" w:fill="FFFFFF"/>
        <w:spacing w:line="240" w:lineRule="auto"/>
        <w:ind w:right="420"/>
        <w:jc w:val="left"/>
        <w:rPr>
          <w:rFonts w:ascii="Arial" w:eastAsia="Times New Roman" w:hAnsi="Arial" w:cs="Arial"/>
          <w:color w:val="000000"/>
          <w:sz w:val="18"/>
          <w:szCs w:val="18"/>
          <w:lang w:eastAsia="es-ES"/>
        </w:rPr>
      </w:pPr>
      <w:bookmarkStart w:id="0" w:name="_GoBack"/>
      <w:bookmarkEnd w:id="0"/>
      <w:r w:rsidRPr="00CA207A">
        <w:rPr>
          <w:rFonts w:ascii="Arial" w:eastAsia="Times New Roman" w:hAnsi="Arial" w:cs="Arial"/>
          <w:color w:val="000000"/>
          <w:sz w:val="18"/>
          <w:szCs w:val="18"/>
          <w:lang w:eastAsia="es-ES"/>
        </w:rPr>
        <w:t xml:space="preserve">Publicado Por </w:t>
      </w:r>
      <w:hyperlink r:id="rId6" w:history="1">
        <w:r w:rsidRPr="00CA207A">
          <w:rPr>
            <w:rFonts w:ascii="Arial" w:eastAsia="Times New Roman" w:hAnsi="Arial" w:cs="Arial"/>
            <w:b/>
            <w:bCs/>
            <w:color w:val="0869BD"/>
            <w:sz w:val="18"/>
            <w:szCs w:val="18"/>
            <w:lang w:eastAsia="es-ES"/>
          </w:rPr>
          <w:t xml:space="preserve">Dr. </w:t>
        </w:r>
        <w:proofErr w:type="spellStart"/>
        <w:r w:rsidRPr="00CA207A">
          <w:rPr>
            <w:rFonts w:ascii="Arial" w:eastAsia="Times New Roman" w:hAnsi="Arial" w:cs="Arial"/>
            <w:b/>
            <w:bCs/>
            <w:color w:val="0869BD"/>
            <w:sz w:val="18"/>
            <w:szCs w:val="18"/>
            <w:lang w:eastAsia="es-ES"/>
          </w:rPr>
          <w:t>Mercola</w:t>
        </w:r>
        <w:proofErr w:type="spellEnd"/>
      </w:hyperlink>
      <w:r w:rsidRPr="00CA207A">
        <w:rPr>
          <w:rFonts w:ascii="Arial" w:eastAsia="Times New Roman" w:hAnsi="Arial" w:cs="Arial"/>
          <w:color w:val="000000"/>
          <w:sz w:val="18"/>
          <w:szCs w:val="18"/>
          <w:lang w:eastAsia="es-ES"/>
        </w:rPr>
        <w:t xml:space="preserve"> | 28 de Junio 2013</w:t>
      </w:r>
    </w:p>
    <w:p w:rsidR="00CA207A" w:rsidRPr="00CA207A" w:rsidRDefault="00CA207A" w:rsidP="00CA207A">
      <w:pPr>
        <w:shd w:val="clear" w:color="auto" w:fill="FFFFFF"/>
        <w:spacing w:line="240" w:lineRule="auto"/>
        <w:jc w:val="left"/>
        <w:rPr>
          <w:rFonts w:ascii="Arial" w:eastAsia="Times New Roman" w:hAnsi="Arial" w:cs="Arial"/>
          <w:color w:val="000000"/>
          <w:sz w:val="24"/>
          <w:szCs w:val="24"/>
          <w:lang w:val="en-US" w:eastAsia="es-ES"/>
        </w:rPr>
      </w:pPr>
      <w:r w:rsidRPr="00CA207A">
        <w:rPr>
          <w:rFonts w:ascii="Arial" w:eastAsia="Times New Roman" w:hAnsi="Arial" w:cs="Arial"/>
          <w:color w:val="000000"/>
          <w:sz w:val="24"/>
          <w:szCs w:val="24"/>
          <w:lang w:val="en-US" w:eastAsia="es-ES"/>
        </w:rPr>
        <w:pict>
          <v:rect id="_x0000_i1025" style="width:0;height:.75pt" o:hralign="center" o:hrstd="t" o:hr="t" fillcolor="#a0a0a0" stroked="f"/>
        </w:pict>
      </w:r>
    </w:p>
    <w:tbl>
      <w:tblPr>
        <w:tblW w:w="3000" w:type="dxa"/>
        <w:tblCellMar>
          <w:left w:w="0" w:type="dxa"/>
          <w:right w:w="0" w:type="dxa"/>
        </w:tblCellMar>
        <w:tblLook w:val="04A0" w:firstRow="1" w:lastRow="0" w:firstColumn="1" w:lastColumn="0" w:noHBand="0" w:noVBand="1"/>
      </w:tblPr>
      <w:tblGrid>
        <w:gridCol w:w="4500"/>
      </w:tblGrid>
      <w:tr w:rsidR="00CA207A" w:rsidRPr="00CA207A" w:rsidTr="00CA207A">
        <w:tc>
          <w:tcPr>
            <w:tcW w:w="0" w:type="auto"/>
            <w:vAlign w:val="center"/>
            <w:hideMark/>
          </w:tcPr>
          <w:p w:rsidR="00CA207A" w:rsidRPr="00CA207A" w:rsidRDefault="00CA207A" w:rsidP="00CA207A">
            <w:pPr>
              <w:spacing w:line="240" w:lineRule="auto"/>
              <w:jc w:val="center"/>
              <w:rPr>
                <w:rFonts w:ascii="Arial" w:eastAsia="Times New Roman" w:hAnsi="Arial" w:cs="Arial"/>
                <w:color w:val="000000"/>
                <w:sz w:val="24"/>
                <w:szCs w:val="24"/>
                <w:lang w:eastAsia="es-ES"/>
              </w:rPr>
            </w:pPr>
            <w:r>
              <w:rPr>
                <w:rFonts w:ascii="Arial" w:eastAsia="Times New Roman" w:hAnsi="Arial" w:cs="Arial"/>
                <w:noProof/>
                <w:color w:val="000000"/>
                <w:sz w:val="24"/>
                <w:szCs w:val="24"/>
                <w:lang w:eastAsia="es-ES"/>
              </w:rPr>
              <w:drawing>
                <wp:inline distT="0" distB="0" distL="0" distR="0">
                  <wp:extent cx="2856230" cy="1904365"/>
                  <wp:effectExtent l="0" t="0" r="1270" b="635"/>
                  <wp:docPr id="1" name="Imagen 1" descr="Beneficios del Ayu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tl00_ctl00_ctl00_bcr_bcr_bcr_imgStory" descr="Beneficios del Ayun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56230" cy="1904365"/>
                          </a:xfrm>
                          <a:prstGeom prst="rect">
                            <a:avLst/>
                          </a:prstGeom>
                          <a:noFill/>
                          <a:ln>
                            <a:noFill/>
                          </a:ln>
                        </pic:spPr>
                      </pic:pic>
                    </a:graphicData>
                  </a:graphic>
                </wp:inline>
              </w:drawing>
            </w:r>
          </w:p>
        </w:tc>
      </w:tr>
      <w:tr w:rsidR="00CA207A" w:rsidRPr="00CA207A" w:rsidTr="00CA207A">
        <w:tc>
          <w:tcPr>
            <w:tcW w:w="0" w:type="auto"/>
            <w:vAlign w:val="center"/>
            <w:hideMark/>
          </w:tcPr>
          <w:tbl>
            <w:tblPr>
              <w:tblW w:w="3600" w:type="dxa"/>
              <w:tblInd w:w="225" w:type="dxa"/>
              <w:shd w:val="clear" w:color="auto" w:fill="F7F7F7"/>
              <w:tblCellMar>
                <w:left w:w="0" w:type="dxa"/>
                <w:right w:w="0" w:type="dxa"/>
              </w:tblCellMar>
              <w:tblLook w:val="04A0" w:firstRow="1" w:lastRow="0" w:firstColumn="1" w:lastColumn="0" w:noHBand="0" w:noVBand="1"/>
            </w:tblPr>
            <w:tblGrid>
              <w:gridCol w:w="3600"/>
            </w:tblGrid>
            <w:tr w:rsidR="00CA207A" w:rsidRPr="00CA207A">
              <w:tc>
                <w:tcPr>
                  <w:tcW w:w="0" w:type="auto"/>
                  <w:tcBorders>
                    <w:top w:val="single" w:sz="36" w:space="0" w:color="205687"/>
                  </w:tcBorders>
                  <w:shd w:val="clear" w:color="auto" w:fill="F7F7F7"/>
                  <w:tcMar>
                    <w:top w:w="75" w:type="dxa"/>
                    <w:left w:w="75" w:type="dxa"/>
                    <w:bottom w:w="75" w:type="dxa"/>
                    <w:right w:w="75" w:type="dxa"/>
                  </w:tcMar>
                  <w:vAlign w:val="center"/>
                  <w:hideMark/>
                </w:tcPr>
                <w:p w:rsidR="00CA207A" w:rsidRPr="00CA207A" w:rsidRDefault="00CA207A" w:rsidP="00CA207A">
                  <w:pPr>
                    <w:spacing w:line="240" w:lineRule="auto"/>
                    <w:jc w:val="left"/>
                    <w:rPr>
                      <w:rFonts w:ascii="Arial" w:eastAsia="Times New Roman" w:hAnsi="Arial" w:cs="Arial"/>
                      <w:color w:val="105F67"/>
                      <w:sz w:val="24"/>
                      <w:szCs w:val="24"/>
                      <w:lang w:eastAsia="es-ES"/>
                    </w:rPr>
                  </w:pPr>
                  <w:r w:rsidRPr="00CA207A">
                    <w:rPr>
                      <w:rFonts w:ascii="Arial" w:eastAsia="Times New Roman" w:hAnsi="Arial" w:cs="Arial"/>
                      <w:b/>
                      <w:bCs/>
                      <w:color w:val="105F67"/>
                      <w:sz w:val="24"/>
                      <w:szCs w:val="24"/>
                      <w:lang w:eastAsia="es-ES"/>
                    </w:rPr>
                    <w:t>Historia en Breve:</w:t>
                  </w:r>
                  <w:r w:rsidRPr="00CA207A">
                    <w:rPr>
                      <w:rFonts w:ascii="Arial" w:eastAsia="Times New Roman" w:hAnsi="Arial" w:cs="Arial"/>
                      <w:vanish/>
                      <w:color w:val="105F67"/>
                      <w:sz w:val="30"/>
                      <w:szCs w:val="30"/>
                      <w:lang w:eastAsia="es-ES"/>
                    </w:rPr>
                    <w:t>+</w:t>
                  </w:r>
                </w:p>
              </w:tc>
            </w:tr>
            <w:tr w:rsidR="00CA207A" w:rsidRPr="00CA207A">
              <w:trPr>
                <w:hidden/>
              </w:trPr>
              <w:tc>
                <w:tcPr>
                  <w:tcW w:w="0" w:type="auto"/>
                  <w:shd w:val="clear" w:color="auto" w:fill="F7F7F7"/>
                  <w:tcMar>
                    <w:top w:w="75" w:type="dxa"/>
                    <w:left w:w="0" w:type="dxa"/>
                    <w:bottom w:w="0" w:type="dxa"/>
                    <w:right w:w="0" w:type="dxa"/>
                  </w:tcMar>
                  <w:vAlign w:val="center"/>
                  <w:hideMark/>
                </w:tcPr>
                <w:p w:rsidR="00CA207A" w:rsidRPr="00CA207A" w:rsidRDefault="00CA207A" w:rsidP="00CA207A">
                  <w:pPr>
                    <w:numPr>
                      <w:ilvl w:val="0"/>
                      <w:numId w:val="3"/>
                    </w:numPr>
                    <w:spacing w:before="100" w:beforeAutospacing="1" w:after="100" w:afterAutospacing="1" w:line="240" w:lineRule="auto"/>
                    <w:ind w:left="870"/>
                    <w:jc w:val="left"/>
                    <w:rPr>
                      <w:rFonts w:ascii="Arial" w:eastAsia="Times New Roman" w:hAnsi="Arial" w:cs="Arial"/>
                      <w:vanish/>
                      <w:color w:val="000000"/>
                      <w:sz w:val="24"/>
                      <w:szCs w:val="24"/>
                      <w:lang w:eastAsia="es-ES"/>
                    </w:rPr>
                  </w:pPr>
                  <w:r w:rsidRPr="00CA207A">
                    <w:rPr>
                      <w:rFonts w:ascii="Arial" w:eastAsia="Times New Roman" w:hAnsi="Arial" w:cs="Arial"/>
                      <w:vanish/>
                      <w:color w:val="000000"/>
                      <w:sz w:val="24"/>
                      <w:szCs w:val="24"/>
                      <w:lang w:eastAsia="es-ES"/>
                    </w:rPr>
                    <w:t>Desde hace tiempo se sabe que la restricción calórica puede aumentar la vida de algunos animales. Las investigaciones más recientes sugieren que el ayuno intermitente puede proporcionar los mismos beneficios que la restricción calórica constante, que puede ser útil para aquellos que no pueden lograr reducir su consumo calórico diario</w:t>
                  </w:r>
                </w:p>
                <w:p w:rsidR="00CA207A" w:rsidRPr="00CA207A" w:rsidRDefault="00CA207A" w:rsidP="00CA207A">
                  <w:pPr>
                    <w:numPr>
                      <w:ilvl w:val="0"/>
                      <w:numId w:val="3"/>
                    </w:numPr>
                    <w:spacing w:before="100" w:beforeAutospacing="1" w:after="100" w:afterAutospacing="1" w:line="240" w:lineRule="auto"/>
                    <w:ind w:left="870"/>
                    <w:jc w:val="left"/>
                    <w:rPr>
                      <w:rFonts w:ascii="Arial" w:eastAsia="Times New Roman" w:hAnsi="Arial" w:cs="Arial"/>
                      <w:vanish/>
                      <w:color w:val="000000"/>
                      <w:sz w:val="24"/>
                      <w:szCs w:val="24"/>
                      <w:lang w:eastAsia="es-ES"/>
                    </w:rPr>
                  </w:pPr>
                  <w:r w:rsidRPr="00CA207A">
                    <w:rPr>
                      <w:rFonts w:ascii="Arial" w:eastAsia="Times New Roman" w:hAnsi="Arial" w:cs="Arial"/>
                      <w:vanish/>
                      <w:color w:val="000000"/>
                      <w:sz w:val="24"/>
                      <w:szCs w:val="24"/>
                      <w:lang w:eastAsia="es-ES"/>
                    </w:rPr>
                    <w:t>"La desnutrición y sin mala nutrición" es el único enfoque experimental que mejora considerablemente la supervivencia en animales con cáncer, y extiende la vida total en un 30 por ciento</w:t>
                  </w:r>
                </w:p>
                <w:p w:rsidR="00CA207A" w:rsidRPr="00CA207A" w:rsidRDefault="00CA207A" w:rsidP="00CA207A">
                  <w:pPr>
                    <w:numPr>
                      <w:ilvl w:val="0"/>
                      <w:numId w:val="3"/>
                    </w:numPr>
                    <w:spacing w:before="100" w:beforeAutospacing="1" w:after="100" w:afterAutospacing="1" w:line="240" w:lineRule="auto"/>
                    <w:ind w:left="870"/>
                    <w:jc w:val="left"/>
                    <w:rPr>
                      <w:rFonts w:ascii="Arial" w:eastAsia="Times New Roman" w:hAnsi="Arial" w:cs="Arial"/>
                      <w:vanish/>
                      <w:color w:val="000000"/>
                      <w:sz w:val="24"/>
                      <w:szCs w:val="24"/>
                      <w:lang w:eastAsia="es-ES"/>
                    </w:rPr>
                  </w:pPr>
                  <w:r w:rsidRPr="00CA207A">
                    <w:rPr>
                      <w:rFonts w:ascii="Arial" w:eastAsia="Times New Roman" w:hAnsi="Arial" w:cs="Arial"/>
                      <w:vanish/>
                      <w:color w:val="000000"/>
                      <w:sz w:val="24"/>
                      <w:szCs w:val="24"/>
                      <w:lang w:eastAsia="es-ES"/>
                    </w:rPr>
                    <w:t>Tanto el ayuno intermitente como la restricción calórica continua ha demostrado producir pérdida de peso y mejorar los marcadores de riesgo de enfermedades metabólicas. Sin embargo, el ayuno intermitente tiende a ser ligeramente más eficaz para reducir la resistencia la insulina</w:t>
                  </w:r>
                </w:p>
                <w:p w:rsidR="00CA207A" w:rsidRPr="00CA207A" w:rsidRDefault="00CA207A" w:rsidP="00CA207A">
                  <w:pPr>
                    <w:numPr>
                      <w:ilvl w:val="0"/>
                      <w:numId w:val="3"/>
                    </w:numPr>
                    <w:spacing w:before="100" w:beforeAutospacing="1" w:after="100" w:afterAutospacing="1" w:line="240" w:lineRule="auto"/>
                    <w:ind w:left="870"/>
                    <w:jc w:val="left"/>
                    <w:rPr>
                      <w:rFonts w:ascii="Arial" w:eastAsia="Times New Roman" w:hAnsi="Arial" w:cs="Arial"/>
                      <w:vanish/>
                      <w:color w:val="000000"/>
                      <w:sz w:val="24"/>
                      <w:szCs w:val="24"/>
                      <w:lang w:eastAsia="es-ES"/>
                    </w:rPr>
                  </w:pPr>
                  <w:r w:rsidRPr="00CA207A">
                    <w:rPr>
                      <w:rFonts w:ascii="Arial" w:eastAsia="Times New Roman" w:hAnsi="Arial" w:cs="Arial"/>
                      <w:vanish/>
                      <w:color w:val="000000"/>
                      <w:sz w:val="24"/>
                      <w:szCs w:val="24"/>
                      <w:lang w:eastAsia="es-ES"/>
                    </w:rPr>
                    <w:t>Además de convertirlo en un quemador de grasa eficaz, el ayuno intermitente también puede aumentar su nivel de producción de la hormona del crecimiento humano (también conocida como la "hormona fitness") hasta en un 1,200 por ciento en las mujeres y 2,000 por ciento en los hombres</w:t>
                  </w:r>
                </w:p>
                <w:p w:rsidR="00CA207A" w:rsidRPr="00CA207A" w:rsidRDefault="00CA207A" w:rsidP="00CA207A">
                  <w:pPr>
                    <w:numPr>
                      <w:ilvl w:val="0"/>
                      <w:numId w:val="3"/>
                    </w:numPr>
                    <w:spacing w:before="100" w:beforeAutospacing="1" w:after="100" w:afterAutospacing="1" w:line="240" w:lineRule="auto"/>
                    <w:ind w:left="870"/>
                    <w:jc w:val="left"/>
                    <w:rPr>
                      <w:rFonts w:ascii="Arial" w:eastAsia="Times New Roman" w:hAnsi="Arial" w:cs="Arial"/>
                      <w:vanish/>
                      <w:color w:val="000000"/>
                      <w:sz w:val="24"/>
                      <w:szCs w:val="24"/>
                      <w:lang w:eastAsia="es-ES"/>
                    </w:rPr>
                  </w:pPr>
                  <w:r w:rsidRPr="00CA207A">
                    <w:rPr>
                      <w:rFonts w:ascii="Arial" w:eastAsia="Times New Roman" w:hAnsi="Arial" w:cs="Arial"/>
                      <w:vanish/>
                      <w:color w:val="000000"/>
                      <w:sz w:val="24"/>
                      <w:szCs w:val="24"/>
                      <w:lang w:eastAsia="es-ES"/>
                    </w:rPr>
                    <w:t>El ayuno intermitente puede mejorar la función cerebral, aumentando la producción de la proteína BDNF, que activa las células madres del cerebro para convertirlas en nuevas neuronas y activar otras sustancias químicas que promueven la salud neuronal. Esta proteína también protege a las células del cerebro de los cambios asociados con la enfermedad de Alzheimer y la enfermedad de Parkinson, además, ayuda a proteger el sistema neuro-muscular de la degradación</w:t>
                  </w:r>
                </w:p>
              </w:tc>
            </w:tr>
          </w:tbl>
          <w:p w:rsidR="00CA207A" w:rsidRPr="00CA207A" w:rsidRDefault="00CA207A" w:rsidP="00CA207A">
            <w:pPr>
              <w:spacing w:line="240" w:lineRule="auto"/>
              <w:jc w:val="left"/>
              <w:rPr>
                <w:rFonts w:ascii="Arial" w:eastAsia="Times New Roman" w:hAnsi="Arial" w:cs="Arial"/>
                <w:color w:val="000000"/>
                <w:sz w:val="24"/>
                <w:szCs w:val="24"/>
                <w:lang w:eastAsia="es-ES"/>
              </w:rPr>
            </w:pPr>
          </w:p>
        </w:tc>
      </w:tr>
    </w:tbl>
    <w:p w:rsidR="00CA207A" w:rsidRPr="00CA207A" w:rsidRDefault="00CA207A" w:rsidP="00CA207A">
      <w:pPr>
        <w:shd w:val="clear" w:color="auto" w:fill="FFFFFF"/>
        <w:spacing w:before="100" w:beforeAutospacing="1" w:after="100" w:afterAutospacing="1" w:line="240" w:lineRule="auto"/>
        <w:jc w:val="left"/>
        <w:rPr>
          <w:rFonts w:ascii="Arial" w:eastAsia="Times New Roman" w:hAnsi="Arial" w:cs="Arial"/>
          <w:color w:val="000000"/>
          <w:sz w:val="24"/>
          <w:szCs w:val="24"/>
          <w:lang w:val="en-US" w:eastAsia="es-ES"/>
        </w:rPr>
      </w:pPr>
      <w:proofErr w:type="spellStart"/>
      <w:r w:rsidRPr="00CA207A">
        <w:rPr>
          <w:rFonts w:ascii="Arial" w:eastAsia="Times New Roman" w:hAnsi="Arial" w:cs="Arial"/>
          <w:b/>
          <w:bCs/>
          <w:color w:val="000000"/>
          <w:sz w:val="24"/>
          <w:szCs w:val="24"/>
          <w:lang w:val="en-US" w:eastAsia="es-ES"/>
        </w:rPr>
        <w:t>Por</w:t>
      </w:r>
      <w:proofErr w:type="spellEnd"/>
      <w:r w:rsidRPr="00CA207A">
        <w:rPr>
          <w:rFonts w:ascii="Arial" w:eastAsia="Times New Roman" w:hAnsi="Arial" w:cs="Arial"/>
          <w:b/>
          <w:bCs/>
          <w:color w:val="000000"/>
          <w:sz w:val="24"/>
          <w:szCs w:val="24"/>
          <w:lang w:val="en-US" w:eastAsia="es-ES"/>
        </w:rPr>
        <w:t xml:space="preserve"> el Dr. </w:t>
      </w:r>
      <w:proofErr w:type="spellStart"/>
      <w:r w:rsidRPr="00CA207A">
        <w:rPr>
          <w:rFonts w:ascii="Arial" w:eastAsia="Times New Roman" w:hAnsi="Arial" w:cs="Arial"/>
          <w:b/>
          <w:bCs/>
          <w:color w:val="000000"/>
          <w:sz w:val="24"/>
          <w:szCs w:val="24"/>
          <w:lang w:val="en-US" w:eastAsia="es-ES"/>
        </w:rPr>
        <w:t>Mercola</w:t>
      </w:r>
      <w:proofErr w:type="spellEnd"/>
    </w:p>
    <w:p w:rsidR="00CA207A" w:rsidRPr="00CA207A" w:rsidRDefault="00CA207A" w:rsidP="00CA207A">
      <w:pPr>
        <w:shd w:val="clear" w:color="auto" w:fill="FFFFFF"/>
        <w:spacing w:beforeAutospacing="1" w:afterAutospacing="1" w:line="240" w:lineRule="auto"/>
        <w:jc w:val="left"/>
        <w:rPr>
          <w:rFonts w:ascii="Arial" w:eastAsia="Times New Roman" w:hAnsi="Arial" w:cs="Arial"/>
          <w:color w:val="000000"/>
          <w:sz w:val="24"/>
          <w:szCs w:val="24"/>
          <w:lang w:eastAsia="es-ES"/>
        </w:rPr>
      </w:pPr>
      <w:r w:rsidRPr="00CA207A">
        <w:rPr>
          <w:rFonts w:ascii="Arial" w:eastAsia="Times New Roman" w:hAnsi="Arial" w:cs="Arial"/>
          <w:color w:val="000000"/>
          <w:sz w:val="24"/>
          <w:szCs w:val="24"/>
          <w:lang w:eastAsia="es-ES"/>
        </w:rPr>
        <w:t xml:space="preserve">¿Será una buena idea limitar un poco el consumo de alimentos durante uno o varios días a la semana? La evidencia acumulada indica que sí, que </w:t>
      </w:r>
      <w:hyperlink r:id="rId8" w:history="1">
        <w:r w:rsidRPr="00CA207A">
          <w:rPr>
            <w:rFonts w:ascii="Arial" w:eastAsia="Times New Roman" w:hAnsi="Arial" w:cs="Arial"/>
            <w:color w:val="0869BD"/>
            <w:sz w:val="24"/>
            <w:szCs w:val="24"/>
            <w:lang w:eastAsia="es-ES"/>
          </w:rPr>
          <w:t>el ayuno intermitente</w:t>
        </w:r>
      </w:hyperlink>
      <w:r w:rsidRPr="00CA207A">
        <w:rPr>
          <w:rFonts w:ascii="Arial" w:eastAsia="Times New Roman" w:hAnsi="Arial" w:cs="Arial"/>
          <w:color w:val="000000"/>
          <w:sz w:val="24"/>
          <w:szCs w:val="24"/>
          <w:lang w:eastAsia="es-ES"/>
        </w:rPr>
        <w:t xml:space="preserve"> podría tener un efecto muy benéfico en su salud y longevidad.</w:t>
      </w:r>
    </w:p>
    <w:p w:rsidR="00CA207A" w:rsidRPr="00CA207A" w:rsidRDefault="00CA207A" w:rsidP="00CA207A">
      <w:pPr>
        <w:shd w:val="clear" w:color="auto" w:fill="FFFFFF"/>
        <w:spacing w:before="100" w:beforeAutospacing="1" w:after="100" w:afterAutospacing="1" w:line="240" w:lineRule="auto"/>
        <w:jc w:val="left"/>
        <w:rPr>
          <w:rFonts w:ascii="Arial" w:eastAsia="Times New Roman" w:hAnsi="Arial" w:cs="Arial"/>
          <w:color w:val="000000"/>
          <w:sz w:val="24"/>
          <w:szCs w:val="24"/>
          <w:lang w:eastAsia="es-ES"/>
        </w:rPr>
      </w:pPr>
      <w:r w:rsidRPr="00CA207A">
        <w:rPr>
          <w:rFonts w:ascii="Arial" w:eastAsia="Times New Roman" w:hAnsi="Arial" w:cs="Arial"/>
          <w:color w:val="000000"/>
          <w:sz w:val="24"/>
          <w:szCs w:val="24"/>
          <w:lang w:eastAsia="es-ES"/>
        </w:rPr>
        <w:t>Yo creo que es una de las intervenciones más poderosas, si usted está luchando con problemas de peso y teniendo problemas de salud como consecuencia de ello. Una de las principales razones es debido a que ayuda a cambiar el modo de quema de azúcar/carbohidratos en un modo de quema de  grasa, siendo este su combustible principal.</w:t>
      </w:r>
    </w:p>
    <w:p w:rsidR="00CA207A" w:rsidRPr="00CA207A" w:rsidRDefault="00CA207A" w:rsidP="00CA207A">
      <w:pPr>
        <w:shd w:val="clear" w:color="auto" w:fill="FFFFFF"/>
        <w:spacing w:beforeAutospacing="1" w:afterAutospacing="1" w:line="240" w:lineRule="auto"/>
        <w:jc w:val="left"/>
        <w:rPr>
          <w:rFonts w:ascii="Arial" w:eastAsia="Times New Roman" w:hAnsi="Arial" w:cs="Arial"/>
          <w:color w:val="000000"/>
          <w:sz w:val="24"/>
          <w:szCs w:val="24"/>
          <w:lang w:eastAsia="es-ES"/>
        </w:rPr>
      </w:pPr>
      <w:r w:rsidRPr="00CA207A">
        <w:rPr>
          <w:rFonts w:ascii="Arial" w:eastAsia="Times New Roman" w:hAnsi="Arial" w:cs="Arial"/>
          <w:color w:val="000000"/>
          <w:sz w:val="24"/>
          <w:szCs w:val="24"/>
          <w:lang w:eastAsia="es-ES"/>
        </w:rPr>
        <w:t>Como se menciona en el artículo destacado,</w:t>
      </w:r>
      <w:bookmarkStart w:id="1" w:name="_ednref1"/>
      <w:r w:rsidRPr="00CA207A">
        <w:rPr>
          <w:rFonts w:ascii="Arial" w:eastAsia="Times New Roman" w:hAnsi="Arial" w:cs="Arial"/>
          <w:color w:val="000000"/>
          <w:sz w:val="15"/>
          <w:szCs w:val="15"/>
          <w:vertAlign w:val="superscript"/>
          <w:lang w:val="en-US" w:eastAsia="es-ES"/>
        </w:rPr>
        <w:fldChar w:fldCharType="begin"/>
      </w:r>
      <w:r w:rsidRPr="00CA207A">
        <w:rPr>
          <w:rFonts w:ascii="Arial" w:eastAsia="Times New Roman" w:hAnsi="Arial" w:cs="Arial"/>
          <w:color w:val="000000"/>
          <w:sz w:val="15"/>
          <w:szCs w:val="15"/>
          <w:vertAlign w:val="superscript"/>
          <w:lang w:eastAsia="es-ES"/>
        </w:rPr>
        <w:instrText xml:space="preserve"> HYPERLINK "http://espanol.mercola.com/boletin-de-salud/beneficios-ayuno-intermitente.aspx" \l "_edn1" </w:instrText>
      </w:r>
      <w:r w:rsidRPr="00CA207A">
        <w:rPr>
          <w:rFonts w:ascii="Arial" w:eastAsia="Times New Roman" w:hAnsi="Arial" w:cs="Arial"/>
          <w:color w:val="000000"/>
          <w:sz w:val="15"/>
          <w:szCs w:val="15"/>
          <w:vertAlign w:val="superscript"/>
          <w:lang w:val="en-US" w:eastAsia="es-ES"/>
        </w:rPr>
        <w:fldChar w:fldCharType="separate"/>
      </w:r>
      <w:r w:rsidRPr="00CA207A">
        <w:rPr>
          <w:rFonts w:ascii="Arial" w:eastAsia="Times New Roman" w:hAnsi="Arial" w:cs="Arial"/>
          <w:color w:val="0869BD"/>
          <w:sz w:val="15"/>
          <w:szCs w:val="15"/>
          <w:lang w:eastAsia="es-ES"/>
        </w:rPr>
        <w:t>1</w:t>
      </w:r>
      <w:r w:rsidRPr="00CA207A">
        <w:rPr>
          <w:rFonts w:ascii="Arial" w:eastAsia="Times New Roman" w:hAnsi="Arial" w:cs="Arial"/>
          <w:color w:val="000000"/>
          <w:sz w:val="15"/>
          <w:szCs w:val="15"/>
          <w:vertAlign w:val="superscript"/>
          <w:lang w:val="en-US" w:eastAsia="es-ES"/>
        </w:rPr>
        <w:fldChar w:fldCharType="end"/>
      </w:r>
      <w:bookmarkEnd w:id="1"/>
      <w:r w:rsidRPr="00CA207A">
        <w:rPr>
          <w:rFonts w:ascii="Arial" w:eastAsia="Times New Roman" w:hAnsi="Arial" w:cs="Arial"/>
          <w:color w:val="000000"/>
          <w:sz w:val="24"/>
          <w:szCs w:val="24"/>
          <w:lang w:eastAsia="es-ES"/>
        </w:rPr>
        <w:t xml:space="preserve"> con el ayuno intermitente </w:t>
      </w:r>
      <w:r w:rsidRPr="00CA207A">
        <w:rPr>
          <w:rFonts w:ascii="Arial" w:eastAsia="Times New Roman" w:hAnsi="Arial" w:cs="Arial"/>
          <w:i/>
          <w:iCs/>
          <w:color w:val="000000"/>
          <w:sz w:val="24"/>
          <w:szCs w:val="24"/>
          <w:lang w:eastAsia="es-ES"/>
        </w:rPr>
        <w:t>no se</w:t>
      </w:r>
      <w:r w:rsidRPr="00CA207A">
        <w:rPr>
          <w:rFonts w:ascii="Arial" w:eastAsia="Times New Roman" w:hAnsi="Arial" w:cs="Arial"/>
          <w:color w:val="000000"/>
          <w:sz w:val="24"/>
          <w:szCs w:val="24"/>
          <w:lang w:eastAsia="es-ES"/>
        </w:rPr>
        <w:t xml:space="preserve"> trata de comer en exceso después de haber terminado el ayuno, o de cualquier otra forma extrema de una dieta. Más bien, consiste en </w:t>
      </w:r>
      <w:r w:rsidRPr="00CA207A">
        <w:rPr>
          <w:rFonts w:ascii="Arial" w:eastAsia="Times New Roman" w:hAnsi="Arial" w:cs="Arial"/>
          <w:i/>
          <w:iCs/>
          <w:color w:val="000000"/>
          <w:sz w:val="24"/>
          <w:szCs w:val="24"/>
          <w:lang w:eastAsia="es-ES"/>
        </w:rPr>
        <w:t>programar bien sus alimentos con el fin de</w:t>
      </w:r>
      <w:r w:rsidRPr="00CA207A">
        <w:rPr>
          <w:rFonts w:ascii="Arial" w:eastAsia="Times New Roman" w:hAnsi="Arial" w:cs="Arial"/>
          <w:color w:val="000000"/>
          <w:sz w:val="24"/>
          <w:szCs w:val="24"/>
          <w:lang w:eastAsia="es-ES"/>
        </w:rPr>
        <w:t xml:space="preserve"> permitir períodos regulares de ayuno.</w:t>
      </w:r>
    </w:p>
    <w:p w:rsidR="00CA207A" w:rsidRPr="00CA207A" w:rsidRDefault="00CA207A" w:rsidP="00CA207A">
      <w:pPr>
        <w:shd w:val="clear" w:color="auto" w:fill="FFFFFF"/>
        <w:spacing w:before="100" w:beforeAutospacing="1" w:after="100" w:afterAutospacing="1" w:line="240" w:lineRule="auto"/>
        <w:jc w:val="left"/>
        <w:rPr>
          <w:rFonts w:ascii="Arial" w:eastAsia="Times New Roman" w:hAnsi="Arial" w:cs="Arial"/>
          <w:color w:val="000000"/>
          <w:sz w:val="24"/>
          <w:szCs w:val="24"/>
          <w:lang w:eastAsia="es-ES"/>
        </w:rPr>
      </w:pPr>
      <w:r w:rsidRPr="00CA207A">
        <w:rPr>
          <w:rFonts w:ascii="Arial" w:eastAsia="Times New Roman" w:hAnsi="Arial" w:cs="Arial"/>
          <w:color w:val="000000"/>
          <w:sz w:val="24"/>
          <w:szCs w:val="24"/>
          <w:lang w:eastAsia="es-ES"/>
        </w:rPr>
        <w:t>Yo prefiero el ayuno intermitente diario, pero si prefiere, también puede ayunar un par de días semana, o cada tercer día. Existen muchos tipos de variaciones.</w:t>
      </w:r>
    </w:p>
    <w:p w:rsidR="00CA207A" w:rsidRPr="00CA207A" w:rsidRDefault="00CA207A" w:rsidP="00CA207A">
      <w:pPr>
        <w:shd w:val="clear" w:color="auto" w:fill="FFFFFF"/>
        <w:spacing w:beforeAutospacing="1" w:afterAutospacing="1" w:line="240" w:lineRule="auto"/>
        <w:jc w:val="left"/>
        <w:rPr>
          <w:rFonts w:ascii="Arial" w:eastAsia="Times New Roman" w:hAnsi="Arial" w:cs="Arial"/>
          <w:color w:val="000000"/>
          <w:sz w:val="24"/>
          <w:szCs w:val="24"/>
          <w:lang w:eastAsia="es-ES"/>
        </w:rPr>
      </w:pPr>
      <w:r w:rsidRPr="00CA207A">
        <w:rPr>
          <w:rFonts w:ascii="Arial" w:eastAsia="Times New Roman" w:hAnsi="Arial" w:cs="Arial"/>
          <w:color w:val="000000"/>
          <w:sz w:val="24"/>
          <w:szCs w:val="24"/>
          <w:lang w:eastAsia="es-ES"/>
        </w:rPr>
        <w:t xml:space="preserve">Para que sea eficaz, en el caso del ayuno intermitente diario, la duración de su ayuno debe ser por lo menos 16 horas. Esto significa comer sólo en el horario de las 11 a las 19:00, como un ejemplo. Esencialmente, esto equivale a simplemente </w:t>
      </w:r>
      <w:hyperlink r:id="rId9" w:history="1">
        <w:r w:rsidRPr="00CA207A">
          <w:rPr>
            <w:rFonts w:ascii="Arial" w:eastAsia="Times New Roman" w:hAnsi="Arial" w:cs="Arial"/>
            <w:color w:val="0869BD"/>
            <w:sz w:val="24"/>
            <w:szCs w:val="24"/>
            <w:lang w:eastAsia="es-ES"/>
          </w:rPr>
          <w:t>no desayunar</w:t>
        </w:r>
      </w:hyperlink>
      <w:r w:rsidRPr="00CA207A">
        <w:rPr>
          <w:rFonts w:ascii="Arial" w:eastAsia="Times New Roman" w:hAnsi="Arial" w:cs="Arial"/>
          <w:color w:val="000000"/>
          <w:sz w:val="24"/>
          <w:szCs w:val="24"/>
          <w:lang w:eastAsia="es-ES"/>
        </w:rPr>
        <w:t>, y que el  almuerzo sea su primer alimento del día.</w:t>
      </w:r>
    </w:p>
    <w:p w:rsidR="00CA207A" w:rsidRPr="00CA207A" w:rsidRDefault="00CA207A" w:rsidP="00CA207A">
      <w:pPr>
        <w:shd w:val="clear" w:color="auto" w:fill="FFFFFF"/>
        <w:spacing w:before="100" w:beforeAutospacing="1" w:after="100" w:afterAutospacing="1" w:line="240" w:lineRule="auto"/>
        <w:jc w:val="left"/>
        <w:rPr>
          <w:rFonts w:ascii="Arial" w:eastAsia="Times New Roman" w:hAnsi="Arial" w:cs="Arial"/>
          <w:color w:val="000000"/>
          <w:sz w:val="24"/>
          <w:szCs w:val="24"/>
          <w:lang w:eastAsia="es-ES"/>
        </w:rPr>
      </w:pPr>
      <w:r w:rsidRPr="00CA207A">
        <w:rPr>
          <w:rFonts w:ascii="Arial" w:eastAsia="Times New Roman" w:hAnsi="Arial" w:cs="Arial"/>
          <w:color w:val="000000"/>
          <w:sz w:val="24"/>
          <w:szCs w:val="24"/>
          <w:lang w:eastAsia="es-ES"/>
        </w:rPr>
        <w:t>Incluso puede restringirlo más---a seis, cuatro, o incluso dos horas si lo desea, y aun así obtener muchas de estas recompensas al limitar su alimentación a un lapso de ocho horas cada día.</w:t>
      </w:r>
    </w:p>
    <w:p w:rsidR="00CA207A" w:rsidRPr="00CA207A" w:rsidRDefault="00CA207A" w:rsidP="00CA207A">
      <w:pPr>
        <w:shd w:val="clear" w:color="auto" w:fill="FFFFFF"/>
        <w:spacing w:before="100" w:beforeAutospacing="1" w:after="100" w:afterAutospacing="1" w:line="240" w:lineRule="auto"/>
        <w:jc w:val="left"/>
        <w:rPr>
          <w:rFonts w:ascii="Arial" w:eastAsia="Times New Roman" w:hAnsi="Arial" w:cs="Arial"/>
          <w:color w:val="000000"/>
          <w:sz w:val="24"/>
          <w:szCs w:val="24"/>
          <w:lang w:eastAsia="es-ES"/>
        </w:rPr>
      </w:pPr>
      <w:r w:rsidRPr="00CA207A">
        <w:rPr>
          <w:rFonts w:ascii="Arial" w:eastAsia="Times New Roman" w:hAnsi="Arial" w:cs="Arial"/>
          <w:color w:val="000000"/>
          <w:sz w:val="24"/>
          <w:szCs w:val="24"/>
          <w:lang w:eastAsia="es-ES"/>
        </w:rPr>
        <w:lastRenderedPageBreak/>
        <w:t>Esto se debe a que su cuerpo necesita alrededor de seis a ocho horas para metabolizar las reservas de glucógeno, después de que su modo cambie a la quema de grasa. Sin embargo, si usted está reponiendo el glucógeno comiendo cada ocho horas (o antes), es mucho más difícil que su cuerpo utilice sus reservas de grasa como combustible.</w:t>
      </w:r>
    </w:p>
    <w:p w:rsidR="00CA207A" w:rsidRPr="00CA207A" w:rsidRDefault="00CA207A" w:rsidP="00CA207A">
      <w:pPr>
        <w:shd w:val="clear" w:color="auto" w:fill="FFFFFF"/>
        <w:spacing w:before="240" w:after="240" w:line="240" w:lineRule="auto"/>
        <w:jc w:val="left"/>
        <w:outlineLvl w:val="3"/>
        <w:rPr>
          <w:rFonts w:ascii="Arial" w:eastAsia="Times New Roman" w:hAnsi="Arial" w:cs="Arial"/>
          <w:b/>
          <w:bCs/>
          <w:color w:val="CC0000"/>
          <w:sz w:val="27"/>
          <w:szCs w:val="27"/>
          <w:lang w:eastAsia="es-ES"/>
        </w:rPr>
      </w:pPr>
      <w:r w:rsidRPr="00CA207A">
        <w:rPr>
          <w:rFonts w:ascii="Arial" w:eastAsia="Times New Roman" w:hAnsi="Arial" w:cs="Arial"/>
          <w:b/>
          <w:bCs/>
          <w:color w:val="CC0000"/>
          <w:sz w:val="27"/>
          <w:szCs w:val="27"/>
          <w:lang w:eastAsia="es-ES"/>
        </w:rPr>
        <w:t>El Ayuno Intermitente - Un Estilo de Vida Más que Una Dieta</w:t>
      </w:r>
    </w:p>
    <w:p w:rsidR="00CA207A" w:rsidRPr="00CA207A" w:rsidRDefault="00CA207A" w:rsidP="00CA207A">
      <w:pPr>
        <w:shd w:val="clear" w:color="auto" w:fill="FFFFFF"/>
        <w:spacing w:before="100" w:beforeAutospacing="1" w:after="100" w:afterAutospacing="1" w:line="240" w:lineRule="auto"/>
        <w:jc w:val="left"/>
        <w:rPr>
          <w:rFonts w:ascii="Arial" w:eastAsia="Times New Roman" w:hAnsi="Arial" w:cs="Arial"/>
          <w:color w:val="000000"/>
          <w:sz w:val="24"/>
          <w:szCs w:val="24"/>
          <w:lang w:eastAsia="es-ES"/>
        </w:rPr>
      </w:pPr>
      <w:r w:rsidRPr="00CA207A">
        <w:rPr>
          <w:rFonts w:ascii="Arial" w:eastAsia="Times New Roman" w:hAnsi="Arial" w:cs="Arial"/>
          <w:color w:val="000000"/>
          <w:sz w:val="24"/>
          <w:szCs w:val="24"/>
          <w:lang w:eastAsia="es-ES"/>
        </w:rPr>
        <w:t>Durante los últimos años he estado experimentando con diferentes tipos de alimentación y actualmente limito el consumo de mis alimentos a un lapso de 6 a 7 horas cada día. Si bien usted no está obligado a restringir la cantidad de alimentos que come, cuando entra en este tipo de plan de alimentación programado diariamente, yo tendría cuidado con las versiones de ayuno intermitente que le da la libertad de comer toda la comida chatarra que quiera cuando no ayuna, ya que esto parece terriblemente contraproducente.</w:t>
      </w:r>
    </w:p>
    <w:p w:rsidR="00CA207A" w:rsidRPr="00CA207A" w:rsidRDefault="00CA207A" w:rsidP="00CA207A">
      <w:pPr>
        <w:shd w:val="clear" w:color="auto" w:fill="FFFFFF"/>
        <w:spacing w:beforeAutospacing="1" w:afterAutospacing="1" w:line="240" w:lineRule="auto"/>
        <w:jc w:val="left"/>
        <w:rPr>
          <w:rFonts w:ascii="Arial" w:eastAsia="Times New Roman" w:hAnsi="Arial" w:cs="Arial"/>
          <w:color w:val="000000"/>
          <w:sz w:val="24"/>
          <w:szCs w:val="24"/>
          <w:lang w:eastAsia="es-ES"/>
        </w:rPr>
      </w:pPr>
      <w:r w:rsidRPr="00CA207A">
        <w:rPr>
          <w:rFonts w:ascii="Arial" w:eastAsia="Times New Roman" w:hAnsi="Arial" w:cs="Arial"/>
          <w:color w:val="000000"/>
          <w:sz w:val="24"/>
          <w:szCs w:val="24"/>
          <w:lang w:eastAsia="es-ES"/>
        </w:rPr>
        <w:t>Además, según un estudio publicado en 2010,</w:t>
      </w:r>
      <w:bookmarkStart w:id="2" w:name="_ednref2"/>
      <w:r w:rsidRPr="00CA207A">
        <w:rPr>
          <w:rFonts w:ascii="Arial" w:eastAsia="Times New Roman" w:hAnsi="Arial" w:cs="Arial"/>
          <w:color w:val="000000"/>
          <w:sz w:val="15"/>
          <w:szCs w:val="15"/>
          <w:vertAlign w:val="superscript"/>
          <w:lang w:val="en-US" w:eastAsia="es-ES"/>
        </w:rPr>
        <w:fldChar w:fldCharType="begin"/>
      </w:r>
      <w:r w:rsidRPr="00CA207A">
        <w:rPr>
          <w:rFonts w:ascii="Arial" w:eastAsia="Times New Roman" w:hAnsi="Arial" w:cs="Arial"/>
          <w:color w:val="000000"/>
          <w:sz w:val="15"/>
          <w:szCs w:val="15"/>
          <w:vertAlign w:val="superscript"/>
          <w:lang w:eastAsia="es-ES"/>
        </w:rPr>
        <w:instrText xml:space="preserve"> HYPERLINK "http://espanol.mercola.com/boletin-de-salud/beneficios-ayuno-intermitente.aspx" \l "_edn1" </w:instrText>
      </w:r>
      <w:r w:rsidRPr="00CA207A">
        <w:rPr>
          <w:rFonts w:ascii="Arial" w:eastAsia="Times New Roman" w:hAnsi="Arial" w:cs="Arial"/>
          <w:color w:val="000000"/>
          <w:sz w:val="15"/>
          <w:szCs w:val="15"/>
          <w:vertAlign w:val="superscript"/>
          <w:lang w:val="en-US" w:eastAsia="es-ES"/>
        </w:rPr>
        <w:fldChar w:fldCharType="separate"/>
      </w:r>
      <w:r w:rsidRPr="00CA207A">
        <w:rPr>
          <w:rFonts w:ascii="Arial" w:eastAsia="Times New Roman" w:hAnsi="Arial" w:cs="Arial"/>
          <w:color w:val="0869BD"/>
          <w:sz w:val="15"/>
          <w:szCs w:val="15"/>
          <w:lang w:eastAsia="es-ES"/>
        </w:rPr>
        <w:t>2</w:t>
      </w:r>
      <w:r w:rsidRPr="00CA207A">
        <w:rPr>
          <w:rFonts w:ascii="Arial" w:eastAsia="Times New Roman" w:hAnsi="Arial" w:cs="Arial"/>
          <w:color w:val="000000"/>
          <w:sz w:val="15"/>
          <w:szCs w:val="15"/>
          <w:vertAlign w:val="superscript"/>
          <w:lang w:val="en-US" w:eastAsia="es-ES"/>
        </w:rPr>
        <w:fldChar w:fldCharType="end"/>
      </w:r>
      <w:bookmarkEnd w:id="2"/>
      <w:r w:rsidRPr="00CA207A">
        <w:rPr>
          <w:rFonts w:ascii="Arial" w:eastAsia="Times New Roman" w:hAnsi="Arial" w:cs="Arial"/>
          <w:color w:val="000000"/>
          <w:sz w:val="24"/>
          <w:szCs w:val="24"/>
          <w:lang w:eastAsia="es-ES"/>
        </w:rPr>
        <w:t xml:space="preserve"> el ayuno intermitente con el consumo excesivo compensatorio no mejoró las tasas de supervivencia ni retrasó el crecimiento de tumores de próstata en ratones. Esencialmente, al comer demasiado en los días que no ayuna, puede perder fácilmente los beneficios para la salud del ayuno. Si es así, entonces ¿cuál es el punto?</w:t>
      </w:r>
    </w:p>
    <w:p w:rsidR="00CA207A" w:rsidRPr="00CA207A" w:rsidRDefault="00CA207A" w:rsidP="00CA207A">
      <w:pPr>
        <w:shd w:val="clear" w:color="auto" w:fill="FFFFFF"/>
        <w:spacing w:before="100" w:beforeAutospacing="1" w:after="100" w:afterAutospacing="1" w:line="240" w:lineRule="auto"/>
        <w:jc w:val="left"/>
        <w:rPr>
          <w:rFonts w:ascii="Arial" w:eastAsia="Times New Roman" w:hAnsi="Arial" w:cs="Arial"/>
          <w:color w:val="000000"/>
          <w:sz w:val="24"/>
          <w:szCs w:val="24"/>
          <w:lang w:eastAsia="es-ES"/>
        </w:rPr>
      </w:pPr>
      <w:r w:rsidRPr="00CA207A">
        <w:rPr>
          <w:rFonts w:ascii="Arial" w:eastAsia="Times New Roman" w:hAnsi="Arial" w:cs="Arial"/>
          <w:color w:val="000000"/>
          <w:sz w:val="24"/>
          <w:szCs w:val="24"/>
          <w:lang w:eastAsia="es-ES"/>
        </w:rPr>
        <w:t>Considero el ayuno intermitente como una forma de vida, no una dieta, y eso incluye la elección de alimentos saludables cada vez que usted coma. Asimismo, una nutrición adecuada se vuelve aún más importante cuando se ayuna, por lo tanto, sería prudente identificar sus elecciones alimentarias antes de intentar el ayuno.</w:t>
      </w:r>
    </w:p>
    <w:p w:rsidR="00CA207A" w:rsidRPr="00CA207A" w:rsidRDefault="00CA207A" w:rsidP="00CA207A">
      <w:pPr>
        <w:shd w:val="clear" w:color="auto" w:fill="FFFFFF"/>
        <w:spacing w:before="100" w:beforeAutospacing="1" w:after="100" w:afterAutospacing="1" w:line="240" w:lineRule="auto"/>
        <w:jc w:val="left"/>
        <w:rPr>
          <w:rFonts w:ascii="Arial" w:eastAsia="Times New Roman" w:hAnsi="Arial" w:cs="Arial"/>
          <w:color w:val="000000"/>
          <w:sz w:val="24"/>
          <w:szCs w:val="24"/>
          <w:lang w:eastAsia="es-ES"/>
        </w:rPr>
      </w:pPr>
      <w:r w:rsidRPr="00CA207A">
        <w:rPr>
          <w:rFonts w:ascii="Arial" w:eastAsia="Times New Roman" w:hAnsi="Arial" w:cs="Arial"/>
          <w:color w:val="000000"/>
          <w:sz w:val="24"/>
          <w:szCs w:val="24"/>
          <w:lang w:eastAsia="es-ES"/>
        </w:rPr>
        <w:t>Esto incluye reducir al mínimo los carbohidratos y reemplazarlos con grasas saludables, como el aceite de coco, aceite de oliva, aceitunas, mantequilla, huevos, aguacates y nueces.</w:t>
      </w:r>
    </w:p>
    <w:p w:rsidR="00CA207A" w:rsidRPr="00CA207A" w:rsidRDefault="00CA207A" w:rsidP="00CA207A">
      <w:pPr>
        <w:shd w:val="clear" w:color="auto" w:fill="FFFFFF"/>
        <w:spacing w:beforeAutospacing="1" w:afterAutospacing="1" w:line="240" w:lineRule="auto"/>
        <w:jc w:val="left"/>
        <w:rPr>
          <w:rFonts w:ascii="Arial" w:eastAsia="Times New Roman" w:hAnsi="Arial" w:cs="Arial"/>
          <w:color w:val="000000"/>
          <w:sz w:val="24"/>
          <w:szCs w:val="24"/>
          <w:lang w:eastAsia="es-ES"/>
        </w:rPr>
      </w:pPr>
      <w:r w:rsidRPr="00CA207A">
        <w:rPr>
          <w:rFonts w:ascii="Arial" w:eastAsia="Times New Roman" w:hAnsi="Arial" w:cs="Arial"/>
          <w:color w:val="000000"/>
          <w:sz w:val="24"/>
          <w:szCs w:val="24"/>
          <w:lang w:eastAsia="es-ES"/>
        </w:rPr>
        <w:t xml:space="preserve">Por lo general toma varias semanas para cambiar al modo de quema de grasa, pero una vez que lo haga, sus antojos por alimentos poco saludables y carbohidratos desaparecerán automáticamente. Esto se debe a que ahora será capaz de quemar la grasa almacenada y no tiene que depender de nuevo combustible de carbohidratos que se quema rápidamente. Desafortunadamente, a pesar de la creciente evidencia, muchos profesionales de salud siguen siendo renuentes al recetar el ayuno a sus pacientes. Según Brad </w:t>
      </w:r>
      <w:proofErr w:type="spellStart"/>
      <w:r w:rsidRPr="00CA207A">
        <w:rPr>
          <w:rFonts w:ascii="Arial" w:eastAsia="Times New Roman" w:hAnsi="Arial" w:cs="Arial"/>
          <w:color w:val="000000"/>
          <w:sz w:val="24"/>
          <w:szCs w:val="24"/>
          <w:lang w:eastAsia="es-ES"/>
        </w:rPr>
        <w:t>Pilon</w:t>
      </w:r>
      <w:proofErr w:type="spellEnd"/>
      <w:r w:rsidRPr="00CA207A">
        <w:rPr>
          <w:rFonts w:ascii="Arial" w:eastAsia="Times New Roman" w:hAnsi="Arial" w:cs="Arial"/>
          <w:color w:val="000000"/>
          <w:sz w:val="24"/>
          <w:szCs w:val="24"/>
          <w:lang w:eastAsia="es-ES"/>
        </w:rPr>
        <w:t xml:space="preserve">, autor de </w:t>
      </w:r>
      <w:proofErr w:type="spellStart"/>
      <w:r w:rsidRPr="00CA207A">
        <w:rPr>
          <w:rFonts w:ascii="Arial" w:eastAsia="Times New Roman" w:hAnsi="Arial" w:cs="Arial"/>
          <w:i/>
          <w:iCs/>
          <w:color w:val="000000"/>
          <w:sz w:val="24"/>
          <w:szCs w:val="24"/>
          <w:lang w:eastAsia="es-ES"/>
        </w:rPr>
        <w:t>Eat</w:t>
      </w:r>
      <w:proofErr w:type="spellEnd"/>
      <w:r w:rsidRPr="00CA207A">
        <w:rPr>
          <w:rFonts w:ascii="Arial" w:eastAsia="Times New Roman" w:hAnsi="Arial" w:cs="Arial"/>
          <w:i/>
          <w:iCs/>
          <w:color w:val="000000"/>
          <w:sz w:val="24"/>
          <w:szCs w:val="24"/>
          <w:lang w:eastAsia="es-ES"/>
        </w:rPr>
        <w:t xml:space="preserve"> Stop Eat:</w:t>
      </w:r>
      <w:bookmarkStart w:id="3" w:name="_ednref3"/>
      <w:r w:rsidRPr="00CA207A">
        <w:rPr>
          <w:rFonts w:ascii="Arial" w:eastAsia="Times New Roman" w:hAnsi="Arial" w:cs="Arial"/>
          <w:color w:val="000000"/>
          <w:sz w:val="15"/>
          <w:szCs w:val="15"/>
          <w:vertAlign w:val="superscript"/>
          <w:lang w:val="en-US" w:eastAsia="es-ES"/>
        </w:rPr>
        <w:fldChar w:fldCharType="begin"/>
      </w:r>
      <w:r w:rsidRPr="00CA207A">
        <w:rPr>
          <w:rFonts w:ascii="Arial" w:eastAsia="Times New Roman" w:hAnsi="Arial" w:cs="Arial"/>
          <w:color w:val="000000"/>
          <w:sz w:val="15"/>
          <w:szCs w:val="15"/>
          <w:vertAlign w:val="superscript"/>
          <w:lang w:eastAsia="es-ES"/>
        </w:rPr>
        <w:instrText xml:space="preserve"> HYPERLINK "http://espanol.mercola.com/boletin-de-salud/beneficios-ayuno-intermitente.aspx" \l "_edn1" </w:instrText>
      </w:r>
      <w:r w:rsidRPr="00CA207A">
        <w:rPr>
          <w:rFonts w:ascii="Arial" w:eastAsia="Times New Roman" w:hAnsi="Arial" w:cs="Arial"/>
          <w:color w:val="000000"/>
          <w:sz w:val="15"/>
          <w:szCs w:val="15"/>
          <w:vertAlign w:val="superscript"/>
          <w:lang w:val="en-US" w:eastAsia="es-ES"/>
        </w:rPr>
        <w:fldChar w:fldCharType="separate"/>
      </w:r>
      <w:r w:rsidRPr="00CA207A">
        <w:rPr>
          <w:rFonts w:ascii="Arial" w:eastAsia="Times New Roman" w:hAnsi="Arial" w:cs="Arial"/>
          <w:color w:val="0869BD"/>
          <w:sz w:val="15"/>
          <w:szCs w:val="15"/>
          <w:lang w:eastAsia="es-ES"/>
        </w:rPr>
        <w:t>3</w:t>
      </w:r>
      <w:r w:rsidRPr="00CA207A">
        <w:rPr>
          <w:rFonts w:ascii="Arial" w:eastAsia="Times New Roman" w:hAnsi="Arial" w:cs="Arial"/>
          <w:color w:val="000000"/>
          <w:sz w:val="15"/>
          <w:szCs w:val="15"/>
          <w:vertAlign w:val="superscript"/>
          <w:lang w:val="en-US" w:eastAsia="es-ES"/>
        </w:rPr>
        <w:fldChar w:fldCharType="end"/>
      </w:r>
      <w:bookmarkEnd w:id="3"/>
    </w:p>
    <w:p w:rsidR="00CA207A" w:rsidRPr="00CA207A" w:rsidRDefault="00CA207A" w:rsidP="00CA207A">
      <w:pPr>
        <w:shd w:val="clear" w:color="auto" w:fill="FFFFFF"/>
        <w:spacing w:before="100" w:beforeAutospacing="1" w:after="100" w:afterAutospacing="1" w:line="240" w:lineRule="auto"/>
        <w:jc w:val="left"/>
        <w:rPr>
          <w:rFonts w:ascii="Arial" w:eastAsia="Times New Roman" w:hAnsi="Arial" w:cs="Arial"/>
          <w:color w:val="000000"/>
          <w:sz w:val="24"/>
          <w:szCs w:val="24"/>
          <w:lang w:eastAsia="es-ES"/>
        </w:rPr>
      </w:pPr>
      <w:r w:rsidRPr="00CA207A">
        <w:rPr>
          <w:rFonts w:ascii="Arial" w:eastAsia="Times New Roman" w:hAnsi="Arial" w:cs="Arial"/>
          <w:i/>
          <w:iCs/>
          <w:color w:val="000000"/>
          <w:sz w:val="24"/>
          <w:szCs w:val="24"/>
          <w:lang w:eastAsia="es-ES"/>
        </w:rPr>
        <w:t>"Profesionales de la salud en todos los ámbitos tienen tanto miedo de recomendar comer menos debido al estigma de que participan en esa recomendación, pero estamos orgullosos de recomendar ir al gimnasio. Si todo lo que dije fue que necesita ir al gimnasio y empezar a comer más sano, nadie tendría un problema con él. Cuando el mensaje se debe no sólo a comer menos, probablemente usted puede aguantar hasta 24 horas sin comer una o dos veces a la semana, de repente es la herejía”.</w:t>
      </w:r>
    </w:p>
    <w:p w:rsidR="00CA207A" w:rsidRPr="00CA207A" w:rsidRDefault="00CA207A" w:rsidP="00CA207A">
      <w:pPr>
        <w:shd w:val="clear" w:color="auto" w:fill="FFFFFF"/>
        <w:spacing w:before="240" w:after="240" w:line="240" w:lineRule="auto"/>
        <w:jc w:val="left"/>
        <w:outlineLvl w:val="3"/>
        <w:rPr>
          <w:rFonts w:ascii="Arial" w:eastAsia="Times New Roman" w:hAnsi="Arial" w:cs="Arial"/>
          <w:b/>
          <w:bCs/>
          <w:color w:val="CC0000"/>
          <w:sz w:val="27"/>
          <w:szCs w:val="27"/>
          <w:lang w:eastAsia="es-ES"/>
        </w:rPr>
      </w:pPr>
      <w:r w:rsidRPr="00CA207A">
        <w:rPr>
          <w:rFonts w:ascii="Arial" w:eastAsia="Times New Roman" w:hAnsi="Arial" w:cs="Arial"/>
          <w:b/>
          <w:bCs/>
          <w:color w:val="CC0000"/>
          <w:sz w:val="27"/>
          <w:szCs w:val="27"/>
          <w:lang w:eastAsia="es-ES"/>
        </w:rPr>
        <w:t>Los Beneficios de Salud del Ayuno Intermitente</w:t>
      </w:r>
    </w:p>
    <w:p w:rsidR="00CA207A" w:rsidRPr="00CA207A" w:rsidRDefault="00CA207A" w:rsidP="00CA207A">
      <w:pPr>
        <w:shd w:val="clear" w:color="auto" w:fill="FFFFFF"/>
        <w:spacing w:beforeAutospacing="1" w:afterAutospacing="1" w:line="240" w:lineRule="auto"/>
        <w:jc w:val="left"/>
        <w:rPr>
          <w:rFonts w:ascii="Arial" w:eastAsia="Times New Roman" w:hAnsi="Arial" w:cs="Arial"/>
          <w:color w:val="000000"/>
          <w:sz w:val="24"/>
          <w:szCs w:val="24"/>
          <w:lang w:eastAsia="es-ES"/>
        </w:rPr>
      </w:pPr>
      <w:r w:rsidRPr="00CA207A">
        <w:rPr>
          <w:rFonts w:ascii="Arial" w:eastAsia="Times New Roman" w:hAnsi="Arial" w:cs="Arial"/>
          <w:color w:val="000000"/>
          <w:sz w:val="24"/>
          <w:szCs w:val="24"/>
          <w:lang w:eastAsia="es-ES"/>
        </w:rPr>
        <w:lastRenderedPageBreak/>
        <w:t xml:space="preserve">Además de ayudarle a eliminar los antojos de azúcar y </w:t>
      </w:r>
      <w:proofErr w:type="spellStart"/>
      <w:r w:rsidRPr="00CA207A">
        <w:rPr>
          <w:rFonts w:ascii="Arial" w:eastAsia="Times New Roman" w:hAnsi="Arial" w:cs="Arial"/>
          <w:color w:val="000000"/>
          <w:sz w:val="24"/>
          <w:szCs w:val="24"/>
          <w:lang w:eastAsia="es-ES"/>
        </w:rPr>
        <w:t>snacks</w:t>
      </w:r>
      <w:proofErr w:type="spellEnd"/>
      <w:r w:rsidRPr="00CA207A">
        <w:rPr>
          <w:rFonts w:ascii="Arial" w:eastAsia="Times New Roman" w:hAnsi="Arial" w:cs="Arial"/>
          <w:color w:val="000000"/>
          <w:sz w:val="24"/>
          <w:szCs w:val="24"/>
          <w:lang w:eastAsia="es-ES"/>
        </w:rPr>
        <w:t xml:space="preserve"> y ayudarle a activar su máquina eficiente para la quema de grasa, haciéndolo así mucho más fácil de que mantenga un peso corporal saludable, la ciencia moderna ha confirmado que hay muchas otras buenas razones del ayuno intermitente. Por ejemplo, la investigación presentada en las sesiones científicas anuales de American </w:t>
      </w:r>
      <w:proofErr w:type="spellStart"/>
      <w:r w:rsidRPr="00CA207A">
        <w:rPr>
          <w:rFonts w:ascii="Arial" w:eastAsia="Times New Roman" w:hAnsi="Arial" w:cs="Arial"/>
          <w:color w:val="000000"/>
          <w:sz w:val="24"/>
          <w:szCs w:val="24"/>
          <w:lang w:eastAsia="es-ES"/>
        </w:rPr>
        <w:t>College</w:t>
      </w:r>
      <w:proofErr w:type="spellEnd"/>
      <w:r w:rsidRPr="00CA207A">
        <w:rPr>
          <w:rFonts w:ascii="Arial" w:eastAsia="Times New Roman" w:hAnsi="Arial" w:cs="Arial"/>
          <w:color w:val="000000"/>
          <w:sz w:val="24"/>
          <w:szCs w:val="24"/>
          <w:lang w:eastAsia="es-ES"/>
        </w:rPr>
        <w:t xml:space="preserve"> of </w:t>
      </w:r>
      <w:proofErr w:type="spellStart"/>
      <w:r w:rsidRPr="00CA207A">
        <w:rPr>
          <w:rFonts w:ascii="Arial" w:eastAsia="Times New Roman" w:hAnsi="Arial" w:cs="Arial"/>
          <w:color w:val="000000"/>
          <w:sz w:val="24"/>
          <w:szCs w:val="24"/>
          <w:lang w:eastAsia="es-ES"/>
        </w:rPr>
        <w:t>Cardiology</w:t>
      </w:r>
      <w:proofErr w:type="spellEnd"/>
      <w:r w:rsidRPr="00CA207A">
        <w:rPr>
          <w:rFonts w:ascii="Arial" w:eastAsia="Times New Roman" w:hAnsi="Arial" w:cs="Arial"/>
          <w:color w:val="000000"/>
          <w:sz w:val="24"/>
          <w:szCs w:val="24"/>
          <w:lang w:eastAsia="es-ES"/>
        </w:rPr>
        <w:t xml:space="preserve"> en Nueva Orleans</w:t>
      </w:r>
      <w:bookmarkStart w:id="4" w:name="_ednref4"/>
      <w:r w:rsidRPr="00CA207A">
        <w:rPr>
          <w:rFonts w:ascii="Arial" w:eastAsia="Times New Roman" w:hAnsi="Arial" w:cs="Arial"/>
          <w:color w:val="000000"/>
          <w:sz w:val="15"/>
          <w:szCs w:val="15"/>
          <w:vertAlign w:val="superscript"/>
          <w:lang w:val="en-US" w:eastAsia="es-ES"/>
        </w:rPr>
        <w:fldChar w:fldCharType="begin"/>
      </w:r>
      <w:r w:rsidRPr="00CA207A">
        <w:rPr>
          <w:rFonts w:ascii="Arial" w:eastAsia="Times New Roman" w:hAnsi="Arial" w:cs="Arial"/>
          <w:color w:val="000000"/>
          <w:sz w:val="15"/>
          <w:szCs w:val="15"/>
          <w:vertAlign w:val="superscript"/>
          <w:lang w:eastAsia="es-ES"/>
        </w:rPr>
        <w:instrText xml:space="preserve"> HYPERLINK "http://espanol.mercola.com/boletin-de-salud/beneficios-ayuno-intermitente.aspx" \l "_edn1" </w:instrText>
      </w:r>
      <w:r w:rsidRPr="00CA207A">
        <w:rPr>
          <w:rFonts w:ascii="Arial" w:eastAsia="Times New Roman" w:hAnsi="Arial" w:cs="Arial"/>
          <w:color w:val="000000"/>
          <w:sz w:val="15"/>
          <w:szCs w:val="15"/>
          <w:vertAlign w:val="superscript"/>
          <w:lang w:val="en-US" w:eastAsia="es-ES"/>
        </w:rPr>
        <w:fldChar w:fldCharType="separate"/>
      </w:r>
      <w:r w:rsidRPr="00CA207A">
        <w:rPr>
          <w:rFonts w:ascii="Arial" w:eastAsia="Times New Roman" w:hAnsi="Arial" w:cs="Arial"/>
          <w:color w:val="0869BD"/>
          <w:sz w:val="15"/>
          <w:szCs w:val="15"/>
          <w:lang w:eastAsia="es-ES"/>
        </w:rPr>
        <w:t>4</w:t>
      </w:r>
      <w:r w:rsidRPr="00CA207A">
        <w:rPr>
          <w:rFonts w:ascii="Arial" w:eastAsia="Times New Roman" w:hAnsi="Arial" w:cs="Arial"/>
          <w:color w:val="000000"/>
          <w:sz w:val="15"/>
          <w:szCs w:val="15"/>
          <w:vertAlign w:val="superscript"/>
          <w:lang w:val="en-US" w:eastAsia="es-ES"/>
        </w:rPr>
        <w:fldChar w:fldCharType="end"/>
      </w:r>
      <w:bookmarkEnd w:id="4"/>
      <w:r w:rsidRPr="00CA207A">
        <w:rPr>
          <w:rFonts w:ascii="Arial" w:eastAsia="Times New Roman" w:hAnsi="Arial" w:cs="Arial"/>
          <w:color w:val="000000"/>
          <w:sz w:val="24"/>
          <w:szCs w:val="24"/>
          <w:lang w:eastAsia="es-ES"/>
        </w:rPr>
        <w:t xml:space="preserve"> en 2011, mostró que el ayuno provocó un aumento de 1,300 por ciento de la hormona de crecimiento humano (HGH) en las mujeres, y un asombroso 2,000 por ciento en los hombres.</w:t>
      </w:r>
    </w:p>
    <w:p w:rsidR="00CA207A" w:rsidRPr="00CA207A" w:rsidRDefault="00CA207A" w:rsidP="00CA207A">
      <w:pPr>
        <w:shd w:val="clear" w:color="auto" w:fill="FFFFFF"/>
        <w:spacing w:before="100" w:beforeAutospacing="1" w:after="100" w:afterAutospacing="1" w:line="240" w:lineRule="auto"/>
        <w:jc w:val="left"/>
        <w:rPr>
          <w:rFonts w:ascii="Arial" w:eastAsia="Times New Roman" w:hAnsi="Arial" w:cs="Arial"/>
          <w:color w:val="000000"/>
          <w:sz w:val="24"/>
          <w:szCs w:val="24"/>
          <w:lang w:eastAsia="es-ES"/>
        </w:rPr>
      </w:pPr>
      <w:r w:rsidRPr="00CA207A">
        <w:rPr>
          <w:rFonts w:ascii="Arial" w:eastAsia="Times New Roman" w:hAnsi="Arial" w:cs="Arial"/>
          <w:color w:val="000000"/>
          <w:sz w:val="24"/>
          <w:szCs w:val="24"/>
          <w:lang w:eastAsia="es-ES"/>
        </w:rPr>
        <w:t xml:space="preserve">La hormona de crecimiento humano HGH, comúnmente conocida como "la hormona de </w:t>
      </w:r>
      <w:proofErr w:type="spellStart"/>
      <w:r w:rsidRPr="00CA207A">
        <w:rPr>
          <w:rFonts w:ascii="Arial" w:eastAsia="Times New Roman" w:hAnsi="Arial" w:cs="Arial"/>
          <w:color w:val="000000"/>
          <w:sz w:val="24"/>
          <w:szCs w:val="24"/>
          <w:lang w:eastAsia="es-ES"/>
        </w:rPr>
        <w:t>fitness</w:t>
      </w:r>
      <w:proofErr w:type="spellEnd"/>
      <w:r w:rsidRPr="00CA207A">
        <w:rPr>
          <w:rFonts w:ascii="Arial" w:eastAsia="Times New Roman" w:hAnsi="Arial" w:cs="Arial"/>
          <w:color w:val="000000"/>
          <w:sz w:val="24"/>
          <w:szCs w:val="24"/>
          <w:lang w:eastAsia="es-ES"/>
        </w:rPr>
        <w:t>," juega un papel importante en el mantenimiento de la salud, condición física y longevidad, incluyendo promoción del crecimiento muscular y aumento en la pérdida de grasa al acelerar su metabolismo. El hecho de que ayuda a desarrollar músculo al mismo tiempo de que promueve la pérdida de grasa explica por qué HGH ayuda a perder peso sin sacrificar la masa muscular, y por qué incluso los atletas pueden beneficiarse de su práctica (siempre y cuando no entrenen demasiado y sean cuidadosos con su nutrición).</w:t>
      </w:r>
    </w:p>
    <w:p w:rsidR="00CA207A" w:rsidRPr="00CA207A" w:rsidRDefault="00CA207A" w:rsidP="00CA207A">
      <w:pPr>
        <w:shd w:val="clear" w:color="auto" w:fill="FFFFFF"/>
        <w:spacing w:beforeAutospacing="1" w:afterAutospacing="1" w:line="240" w:lineRule="auto"/>
        <w:jc w:val="left"/>
        <w:rPr>
          <w:rFonts w:ascii="Arial" w:eastAsia="Times New Roman" w:hAnsi="Arial" w:cs="Arial"/>
          <w:color w:val="000000"/>
          <w:sz w:val="24"/>
          <w:szCs w:val="24"/>
          <w:lang w:val="en-US" w:eastAsia="es-ES"/>
        </w:rPr>
      </w:pPr>
      <w:r w:rsidRPr="00CA207A">
        <w:rPr>
          <w:rFonts w:ascii="Arial" w:eastAsia="Times New Roman" w:hAnsi="Arial" w:cs="Arial"/>
          <w:color w:val="000000"/>
          <w:sz w:val="24"/>
          <w:szCs w:val="24"/>
          <w:lang w:eastAsia="es-ES"/>
        </w:rPr>
        <w:t xml:space="preserve">La única cosa que puede competir en términos de </w:t>
      </w:r>
      <w:hyperlink r:id="rId10" w:history="1">
        <w:r w:rsidRPr="00CA207A">
          <w:rPr>
            <w:rFonts w:ascii="Arial" w:eastAsia="Times New Roman" w:hAnsi="Arial" w:cs="Arial"/>
            <w:color w:val="0869BD"/>
            <w:sz w:val="24"/>
            <w:szCs w:val="24"/>
            <w:lang w:eastAsia="es-ES"/>
          </w:rPr>
          <w:t>impulsar dramáticamente los niveles HGH</w:t>
        </w:r>
      </w:hyperlink>
      <w:r w:rsidRPr="00CA207A">
        <w:rPr>
          <w:rFonts w:ascii="Arial" w:eastAsia="Times New Roman" w:hAnsi="Arial" w:cs="Arial"/>
          <w:color w:val="000000"/>
          <w:sz w:val="24"/>
          <w:szCs w:val="24"/>
          <w:lang w:eastAsia="es-ES"/>
        </w:rPr>
        <w:t xml:space="preserve"> es el entrenamiento por intervalos de alta intensidad. </w:t>
      </w:r>
      <w:proofErr w:type="spellStart"/>
      <w:r w:rsidRPr="00CA207A">
        <w:rPr>
          <w:rFonts w:ascii="Arial" w:eastAsia="Times New Roman" w:hAnsi="Arial" w:cs="Arial"/>
          <w:color w:val="000000"/>
          <w:sz w:val="24"/>
          <w:szCs w:val="24"/>
          <w:lang w:val="en-US" w:eastAsia="es-ES"/>
        </w:rPr>
        <w:t>Otros</w:t>
      </w:r>
      <w:proofErr w:type="spellEnd"/>
      <w:r w:rsidRPr="00CA207A">
        <w:rPr>
          <w:rFonts w:ascii="Arial" w:eastAsia="Times New Roman" w:hAnsi="Arial" w:cs="Arial"/>
          <w:color w:val="000000"/>
          <w:sz w:val="24"/>
          <w:szCs w:val="24"/>
          <w:lang w:val="en-US" w:eastAsia="es-ES"/>
        </w:rPr>
        <w:t xml:space="preserve"> </w:t>
      </w:r>
      <w:proofErr w:type="spellStart"/>
      <w:r w:rsidRPr="00CA207A">
        <w:rPr>
          <w:rFonts w:ascii="Arial" w:eastAsia="Times New Roman" w:hAnsi="Arial" w:cs="Arial"/>
          <w:color w:val="000000"/>
          <w:sz w:val="24"/>
          <w:szCs w:val="24"/>
          <w:lang w:val="en-US" w:eastAsia="es-ES"/>
        </w:rPr>
        <w:t>beneficios</w:t>
      </w:r>
      <w:proofErr w:type="spellEnd"/>
      <w:r w:rsidRPr="00CA207A">
        <w:rPr>
          <w:rFonts w:ascii="Arial" w:eastAsia="Times New Roman" w:hAnsi="Arial" w:cs="Arial"/>
          <w:color w:val="000000"/>
          <w:sz w:val="24"/>
          <w:szCs w:val="24"/>
          <w:lang w:val="en-US" w:eastAsia="es-ES"/>
        </w:rPr>
        <w:t xml:space="preserve"> </w:t>
      </w:r>
      <w:proofErr w:type="spellStart"/>
      <w:r w:rsidRPr="00CA207A">
        <w:rPr>
          <w:rFonts w:ascii="Arial" w:eastAsia="Times New Roman" w:hAnsi="Arial" w:cs="Arial"/>
          <w:color w:val="000000"/>
          <w:sz w:val="24"/>
          <w:szCs w:val="24"/>
          <w:lang w:val="en-US" w:eastAsia="es-ES"/>
        </w:rPr>
        <w:t>para</w:t>
      </w:r>
      <w:proofErr w:type="spellEnd"/>
      <w:r w:rsidRPr="00CA207A">
        <w:rPr>
          <w:rFonts w:ascii="Arial" w:eastAsia="Times New Roman" w:hAnsi="Arial" w:cs="Arial"/>
          <w:color w:val="000000"/>
          <w:sz w:val="24"/>
          <w:szCs w:val="24"/>
          <w:lang w:val="en-US" w:eastAsia="es-ES"/>
        </w:rPr>
        <w:t xml:space="preserve"> la </w:t>
      </w:r>
      <w:proofErr w:type="spellStart"/>
      <w:r w:rsidRPr="00CA207A">
        <w:rPr>
          <w:rFonts w:ascii="Arial" w:eastAsia="Times New Roman" w:hAnsi="Arial" w:cs="Arial"/>
          <w:color w:val="000000"/>
          <w:sz w:val="24"/>
          <w:szCs w:val="24"/>
          <w:lang w:val="en-US" w:eastAsia="es-ES"/>
        </w:rPr>
        <w:t>salud</w:t>
      </w:r>
      <w:proofErr w:type="spellEnd"/>
      <w:r w:rsidRPr="00CA207A">
        <w:rPr>
          <w:rFonts w:ascii="Arial" w:eastAsia="Times New Roman" w:hAnsi="Arial" w:cs="Arial"/>
          <w:color w:val="000000"/>
          <w:sz w:val="24"/>
          <w:szCs w:val="24"/>
          <w:lang w:val="en-US" w:eastAsia="es-ES"/>
        </w:rPr>
        <w:t xml:space="preserve"> </w:t>
      </w:r>
      <w:proofErr w:type="gramStart"/>
      <w:r w:rsidRPr="00CA207A">
        <w:rPr>
          <w:rFonts w:ascii="Arial" w:eastAsia="Times New Roman" w:hAnsi="Arial" w:cs="Arial"/>
          <w:color w:val="000000"/>
          <w:sz w:val="24"/>
          <w:szCs w:val="24"/>
          <w:lang w:val="en-US" w:eastAsia="es-ES"/>
        </w:rPr>
        <w:t>del</w:t>
      </w:r>
      <w:proofErr w:type="gramEnd"/>
      <w:r w:rsidRPr="00CA207A">
        <w:rPr>
          <w:rFonts w:ascii="Arial" w:eastAsia="Times New Roman" w:hAnsi="Arial" w:cs="Arial"/>
          <w:color w:val="000000"/>
          <w:sz w:val="24"/>
          <w:szCs w:val="24"/>
          <w:lang w:val="en-US" w:eastAsia="es-ES"/>
        </w:rPr>
        <w:t xml:space="preserve"> </w:t>
      </w:r>
      <w:proofErr w:type="spellStart"/>
      <w:r w:rsidRPr="00CA207A">
        <w:rPr>
          <w:rFonts w:ascii="Arial" w:eastAsia="Times New Roman" w:hAnsi="Arial" w:cs="Arial"/>
          <w:color w:val="000000"/>
          <w:sz w:val="24"/>
          <w:szCs w:val="24"/>
          <w:lang w:val="en-US" w:eastAsia="es-ES"/>
        </w:rPr>
        <w:t>ayuno</w:t>
      </w:r>
      <w:proofErr w:type="spellEnd"/>
      <w:r w:rsidRPr="00CA207A">
        <w:rPr>
          <w:rFonts w:ascii="Arial" w:eastAsia="Times New Roman" w:hAnsi="Arial" w:cs="Arial"/>
          <w:color w:val="000000"/>
          <w:sz w:val="24"/>
          <w:szCs w:val="24"/>
          <w:lang w:val="en-US" w:eastAsia="es-ES"/>
        </w:rPr>
        <w:t xml:space="preserve"> </w:t>
      </w:r>
      <w:proofErr w:type="spellStart"/>
      <w:r w:rsidRPr="00CA207A">
        <w:rPr>
          <w:rFonts w:ascii="Arial" w:eastAsia="Times New Roman" w:hAnsi="Arial" w:cs="Arial"/>
          <w:color w:val="000000"/>
          <w:sz w:val="24"/>
          <w:szCs w:val="24"/>
          <w:lang w:val="en-US" w:eastAsia="es-ES"/>
        </w:rPr>
        <w:t>intermitente</w:t>
      </w:r>
      <w:proofErr w:type="spellEnd"/>
      <w:r w:rsidRPr="00CA207A">
        <w:rPr>
          <w:rFonts w:ascii="Arial" w:eastAsia="Times New Roman" w:hAnsi="Arial" w:cs="Arial"/>
          <w:color w:val="000000"/>
          <w:sz w:val="24"/>
          <w:szCs w:val="24"/>
          <w:lang w:val="en-US" w:eastAsia="es-ES"/>
        </w:rPr>
        <w:t xml:space="preserve"> </w:t>
      </w:r>
      <w:proofErr w:type="spellStart"/>
      <w:r w:rsidRPr="00CA207A">
        <w:rPr>
          <w:rFonts w:ascii="Arial" w:eastAsia="Times New Roman" w:hAnsi="Arial" w:cs="Arial"/>
          <w:color w:val="000000"/>
          <w:sz w:val="24"/>
          <w:szCs w:val="24"/>
          <w:lang w:val="en-US" w:eastAsia="es-ES"/>
        </w:rPr>
        <w:t>incluyen</w:t>
      </w:r>
      <w:proofErr w:type="spellEnd"/>
      <w:r w:rsidRPr="00CA207A">
        <w:rPr>
          <w:rFonts w:ascii="Arial" w:eastAsia="Times New Roman" w:hAnsi="Arial" w:cs="Arial"/>
          <w:color w:val="000000"/>
          <w:sz w:val="24"/>
          <w:szCs w:val="24"/>
          <w:lang w:val="en-US" w:eastAsia="es-ES"/>
        </w:rPr>
        <w:t>:</w:t>
      </w:r>
    </w:p>
    <w:tbl>
      <w:tblPr>
        <w:tblW w:w="0" w:type="dxa"/>
        <w:jc w:val="center"/>
        <w:tblBorders>
          <w:top w:val="single" w:sz="24" w:space="0" w:color="1380C1"/>
          <w:left w:val="single" w:sz="24" w:space="0" w:color="1380C1"/>
          <w:bottom w:val="single" w:sz="24" w:space="0" w:color="1380C1"/>
          <w:right w:val="single" w:sz="24" w:space="0" w:color="1380C1"/>
        </w:tblBorders>
        <w:shd w:val="clear" w:color="auto" w:fill="1380C1"/>
        <w:tblCellMar>
          <w:left w:w="0" w:type="dxa"/>
          <w:right w:w="0" w:type="dxa"/>
        </w:tblCellMar>
        <w:tblLook w:val="04A0" w:firstRow="1" w:lastRow="0" w:firstColumn="1" w:lastColumn="0" w:noHBand="0" w:noVBand="1"/>
      </w:tblPr>
      <w:tblGrid>
        <w:gridCol w:w="4400"/>
        <w:gridCol w:w="4404"/>
      </w:tblGrid>
      <w:tr w:rsidR="00CA207A" w:rsidRPr="00CA207A" w:rsidTr="00CA207A">
        <w:trPr>
          <w:jc w:val="center"/>
        </w:trPr>
        <w:tc>
          <w:tcPr>
            <w:tcW w:w="345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A207A" w:rsidRPr="00CA207A" w:rsidRDefault="00CA207A" w:rsidP="00CA207A">
            <w:pPr>
              <w:spacing w:line="240" w:lineRule="auto"/>
              <w:jc w:val="left"/>
              <w:rPr>
                <w:rFonts w:ascii="Arial" w:eastAsia="Times New Roman" w:hAnsi="Arial" w:cs="Arial"/>
                <w:color w:val="000000"/>
                <w:sz w:val="24"/>
                <w:szCs w:val="24"/>
                <w:lang w:eastAsia="es-ES"/>
              </w:rPr>
            </w:pPr>
            <w:r w:rsidRPr="00CA207A">
              <w:rPr>
                <w:rFonts w:ascii="Arial" w:eastAsia="Times New Roman" w:hAnsi="Arial" w:cs="Arial"/>
                <w:color w:val="000000"/>
                <w:sz w:val="24"/>
                <w:szCs w:val="24"/>
                <w:lang w:eastAsia="es-ES"/>
              </w:rPr>
              <w:t xml:space="preserve">Normalización de la insulina y la sensibilidad a la </w:t>
            </w:r>
            <w:proofErr w:type="spellStart"/>
            <w:r w:rsidRPr="00CA207A">
              <w:rPr>
                <w:rFonts w:ascii="Arial" w:eastAsia="Times New Roman" w:hAnsi="Arial" w:cs="Arial"/>
                <w:color w:val="000000"/>
                <w:sz w:val="24"/>
                <w:szCs w:val="24"/>
                <w:lang w:eastAsia="es-ES"/>
              </w:rPr>
              <w:t>leptina</w:t>
            </w:r>
            <w:proofErr w:type="spellEnd"/>
            <w:r w:rsidRPr="00CA207A">
              <w:rPr>
                <w:rFonts w:ascii="Arial" w:eastAsia="Times New Roman" w:hAnsi="Arial" w:cs="Arial"/>
                <w:color w:val="000000"/>
                <w:sz w:val="24"/>
                <w:szCs w:val="24"/>
                <w:lang w:eastAsia="es-ES"/>
              </w:rPr>
              <w:t>, que es la clave para una salud óptima</w:t>
            </w:r>
          </w:p>
        </w:tc>
        <w:tc>
          <w:tcPr>
            <w:tcW w:w="450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A207A" w:rsidRPr="00CA207A" w:rsidRDefault="00CA207A" w:rsidP="00CA207A">
            <w:pPr>
              <w:spacing w:line="240" w:lineRule="auto"/>
              <w:jc w:val="left"/>
              <w:rPr>
                <w:rFonts w:ascii="Arial" w:eastAsia="Times New Roman" w:hAnsi="Arial" w:cs="Arial"/>
                <w:color w:val="000000"/>
                <w:sz w:val="24"/>
                <w:szCs w:val="24"/>
                <w:lang w:eastAsia="es-ES"/>
              </w:rPr>
            </w:pPr>
            <w:r w:rsidRPr="00CA207A">
              <w:rPr>
                <w:rFonts w:ascii="Arial" w:eastAsia="Times New Roman" w:hAnsi="Arial" w:cs="Arial"/>
                <w:color w:val="000000"/>
                <w:sz w:val="24"/>
                <w:szCs w:val="24"/>
                <w:lang w:eastAsia="es-ES"/>
              </w:rPr>
              <w:t>Mejora de los marcadores biológicos de la enfermedad</w:t>
            </w:r>
          </w:p>
        </w:tc>
      </w:tr>
      <w:tr w:rsidR="00CA207A" w:rsidRPr="00CA207A" w:rsidTr="00CA207A">
        <w:trPr>
          <w:jc w:val="center"/>
        </w:trPr>
        <w:tc>
          <w:tcPr>
            <w:tcW w:w="450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A207A" w:rsidRPr="00CA207A" w:rsidRDefault="00CA207A" w:rsidP="00CA207A">
            <w:pPr>
              <w:spacing w:line="240" w:lineRule="auto"/>
              <w:jc w:val="left"/>
              <w:rPr>
                <w:rFonts w:ascii="Arial" w:eastAsia="Times New Roman" w:hAnsi="Arial" w:cs="Arial"/>
                <w:color w:val="000000"/>
                <w:sz w:val="24"/>
                <w:szCs w:val="24"/>
                <w:lang w:eastAsia="es-ES"/>
              </w:rPr>
            </w:pPr>
            <w:r w:rsidRPr="00CA207A">
              <w:rPr>
                <w:rFonts w:ascii="Arial" w:eastAsia="Times New Roman" w:hAnsi="Arial" w:cs="Arial"/>
                <w:color w:val="000000"/>
                <w:sz w:val="24"/>
                <w:szCs w:val="24"/>
                <w:lang w:eastAsia="es-ES"/>
              </w:rPr>
              <w:t xml:space="preserve">Normalización de los niveles de </w:t>
            </w:r>
            <w:proofErr w:type="spellStart"/>
            <w:r w:rsidRPr="00CA207A">
              <w:rPr>
                <w:rFonts w:ascii="Arial" w:eastAsia="Times New Roman" w:hAnsi="Arial" w:cs="Arial"/>
                <w:color w:val="000000"/>
                <w:sz w:val="24"/>
                <w:szCs w:val="24"/>
                <w:lang w:eastAsia="es-ES"/>
              </w:rPr>
              <w:t>grelina</w:t>
            </w:r>
            <w:proofErr w:type="spellEnd"/>
            <w:r w:rsidRPr="00CA207A">
              <w:rPr>
                <w:rFonts w:ascii="Arial" w:eastAsia="Times New Roman" w:hAnsi="Arial" w:cs="Arial"/>
                <w:color w:val="000000"/>
                <w:sz w:val="24"/>
                <w:szCs w:val="24"/>
                <w:lang w:eastAsia="es-ES"/>
              </w:rPr>
              <w:t>, también conocida como "la hormona del hambre"</w:t>
            </w:r>
          </w:p>
        </w:tc>
        <w:tc>
          <w:tcPr>
            <w:tcW w:w="450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A207A" w:rsidRPr="00CA207A" w:rsidRDefault="00CA207A" w:rsidP="00CA207A">
            <w:pPr>
              <w:spacing w:line="240" w:lineRule="auto"/>
              <w:jc w:val="left"/>
              <w:rPr>
                <w:rFonts w:ascii="Arial" w:eastAsia="Times New Roman" w:hAnsi="Arial" w:cs="Arial"/>
                <w:color w:val="000000"/>
                <w:sz w:val="24"/>
                <w:szCs w:val="24"/>
                <w:lang w:eastAsia="es-ES"/>
              </w:rPr>
            </w:pPr>
            <w:r w:rsidRPr="00CA207A">
              <w:rPr>
                <w:rFonts w:ascii="Arial" w:eastAsia="Times New Roman" w:hAnsi="Arial" w:cs="Arial"/>
                <w:color w:val="000000"/>
                <w:sz w:val="24"/>
                <w:szCs w:val="24"/>
                <w:lang w:eastAsia="es-ES"/>
              </w:rPr>
              <w:t>Reducción de la inflamación y disminución de los radicales libres</w:t>
            </w:r>
          </w:p>
        </w:tc>
      </w:tr>
      <w:tr w:rsidR="00CA207A" w:rsidRPr="00CA207A" w:rsidTr="00CA207A">
        <w:trPr>
          <w:jc w:val="center"/>
        </w:trPr>
        <w:tc>
          <w:tcPr>
            <w:tcW w:w="450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A207A" w:rsidRPr="00CA207A" w:rsidRDefault="00CA207A" w:rsidP="00CA207A">
            <w:pPr>
              <w:spacing w:line="240" w:lineRule="auto"/>
              <w:jc w:val="left"/>
              <w:rPr>
                <w:rFonts w:ascii="Arial" w:eastAsia="Times New Roman" w:hAnsi="Arial" w:cs="Arial"/>
                <w:color w:val="000000"/>
                <w:sz w:val="24"/>
                <w:szCs w:val="24"/>
                <w:lang w:eastAsia="es-ES"/>
              </w:rPr>
            </w:pPr>
            <w:r w:rsidRPr="00CA207A">
              <w:rPr>
                <w:rFonts w:ascii="Arial" w:eastAsia="Times New Roman" w:hAnsi="Arial" w:cs="Arial"/>
                <w:color w:val="000000"/>
                <w:sz w:val="24"/>
                <w:szCs w:val="24"/>
                <w:lang w:eastAsia="es-ES"/>
              </w:rPr>
              <w:t>Reducción de los niveles de triglicéridos</w:t>
            </w:r>
          </w:p>
        </w:tc>
        <w:tc>
          <w:tcPr>
            <w:tcW w:w="4500" w:type="dxa"/>
            <w:tcBorders>
              <w:top w:val="single" w:sz="18" w:space="0" w:color="AFE1F8"/>
              <w:left w:val="single" w:sz="18" w:space="0" w:color="AFE1F8"/>
              <w:bottom w:val="single" w:sz="18" w:space="0" w:color="AFE1F8"/>
              <w:right w:val="single" w:sz="18" w:space="0" w:color="AFE1F8"/>
            </w:tcBorders>
            <w:shd w:val="clear" w:color="auto" w:fill="FFFFFF"/>
            <w:tcMar>
              <w:top w:w="150" w:type="dxa"/>
              <w:left w:w="150" w:type="dxa"/>
              <w:bottom w:w="150" w:type="dxa"/>
              <w:right w:w="150" w:type="dxa"/>
            </w:tcMar>
            <w:hideMark/>
          </w:tcPr>
          <w:p w:rsidR="00CA207A" w:rsidRPr="00CA207A" w:rsidRDefault="00CA207A" w:rsidP="00CA207A">
            <w:pPr>
              <w:spacing w:line="240" w:lineRule="auto"/>
              <w:jc w:val="left"/>
              <w:rPr>
                <w:rFonts w:ascii="Arial" w:eastAsia="Times New Roman" w:hAnsi="Arial" w:cs="Arial"/>
                <w:color w:val="000000"/>
                <w:sz w:val="24"/>
                <w:szCs w:val="24"/>
                <w:lang w:eastAsia="es-ES"/>
              </w:rPr>
            </w:pPr>
            <w:r w:rsidRPr="00CA207A">
              <w:rPr>
                <w:rFonts w:ascii="Arial" w:eastAsia="Times New Roman" w:hAnsi="Arial" w:cs="Arial"/>
                <w:color w:val="000000"/>
                <w:sz w:val="24"/>
                <w:szCs w:val="24"/>
                <w:lang w:eastAsia="es-ES"/>
              </w:rPr>
              <w:t>Preservar funcionamiento y aprendizaje de la memoria</w:t>
            </w:r>
          </w:p>
        </w:tc>
      </w:tr>
    </w:tbl>
    <w:p w:rsidR="00CA207A" w:rsidRPr="00CA207A" w:rsidRDefault="00CA207A" w:rsidP="00CA207A">
      <w:pPr>
        <w:shd w:val="clear" w:color="auto" w:fill="FFFFFF"/>
        <w:spacing w:before="240" w:after="240" w:line="240" w:lineRule="auto"/>
        <w:jc w:val="left"/>
        <w:outlineLvl w:val="3"/>
        <w:rPr>
          <w:rFonts w:ascii="Arial" w:eastAsia="Times New Roman" w:hAnsi="Arial" w:cs="Arial"/>
          <w:b/>
          <w:bCs/>
          <w:color w:val="CC0000"/>
          <w:sz w:val="27"/>
          <w:szCs w:val="27"/>
          <w:lang w:eastAsia="es-ES"/>
        </w:rPr>
      </w:pPr>
      <w:r w:rsidRPr="00CA207A">
        <w:rPr>
          <w:rFonts w:ascii="Arial" w:eastAsia="Times New Roman" w:hAnsi="Arial" w:cs="Arial"/>
          <w:b/>
          <w:bCs/>
          <w:color w:val="CC0000"/>
          <w:sz w:val="27"/>
          <w:szCs w:val="27"/>
          <w:lang w:eastAsia="es-ES"/>
        </w:rPr>
        <w:t>El Ayuno Intermitente es Tan Bueno o Mejor que la Restricción Calórica Continua</w:t>
      </w:r>
    </w:p>
    <w:p w:rsidR="00CA207A" w:rsidRPr="00CA207A" w:rsidRDefault="00CA207A" w:rsidP="00CA207A">
      <w:pPr>
        <w:shd w:val="clear" w:color="auto" w:fill="FFFFFF"/>
        <w:spacing w:beforeAutospacing="1" w:afterAutospacing="1" w:line="240" w:lineRule="auto"/>
        <w:jc w:val="left"/>
        <w:rPr>
          <w:rFonts w:ascii="Arial" w:eastAsia="Times New Roman" w:hAnsi="Arial" w:cs="Arial"/>
          <w:color w:val="000000"/>
          <w:sz w:val="24"/>
          <w:szCs w:val="24"/>
          <w:lang w:eastAsia="es-ES"/>
        </w:rPr>
      </w:pPr>
      <w:r w:rsidRPr="00CA207A">
        <w:rPr>
          <w:rFonts w:ascii="Arial" w:eastAsia="Times New Roman" w:hAnsi="Arial" w:cs="Arial"/>
          <w:color w:val="000000"/>
          <w:sz w:val="24"/>
          <w:szCs w:val="24"/>
          <w:lang w:eastAsia="es-ES"/>
        </w:rPr>
        <w:t xml:space="preserve">Según el Dr. Stephen </w:t>
      </w:r>
      <w:proofErr w:type="spellStart"/>
      <w:r w:rsidRPr="00CA207A">
        <w:rPr>
          <w:rFonts w:ascii="Arial" w:eastAsia="Times New Roman" w:hAnsi="Arial" w:cs="Arial"/>
          <w:color w:val="000000"/>
          <w:sz w:val="24"/>
          <w:szCs w:val="24"/>
          <w:lang w:eastAsia="es-ES"/>
        </w:rPr>
        <w:t>Freedland</w:t>
      </w:r>
      <w:proofErr w:type="spellEnd"/>
      <w:r w:rsidRPr="00CA207A">
        <w:rPr>
          <w:rFonts w:ascii="Arial" w:eastAsia="Times New Roman" w:hAnsi="Arial" w:cs="Arial"/>
          <w:color w:val="000000"/>
          <w:sz w:val="24"/>
          <w:szCs w:val="24"/>
          <w:lang w:eastAsia="es-ES"/>
        </w:rPr>
        <w:t xml:space="preserve">, profesor asociado de urología y patología en el Centro Médico de la Universidad </w:t>
      </w:r>
      <w:proofErr w:type="spellStart"/>
      <w:r w:rsidRPr="00CA207A">
        <w:rPr>
          <w:rFonts w:ascii="Arial" w:eastAsia="Times New Roman" w:hAnsi="Arial" w:cs="Arial"/>
          <w:color w:val="000000"/>
          <w:sz w:val="24"/>
          <w:szCs w:val="24"/>
          <w:lang w:eastAsia="es-ES"/>
        </w:rPr>
        <w:t>Duke</w:t>
      </w:r>
      <w:proofErr w:type="spellEnd"/>
      <w:r w:rsidRPr="00CA207A">
        <w:rPr>
          <w:rFonts w:ascii="Arial" w:eastAsia="Times New Roman" w:hAnsi="Arial" w:cs="Arial"/>
          <w:color w:val="000000"/>
          <w:sz w:val="24"/>
          <w:szCs w:val="24"/>
          <w:lang w:eastAsia="es-ES"/>
        </w:rPr>
        <w:t>, "la desnutrición sin mala nutrición" es el único enfoque experimental que mejora constantemente la supervivencia en animales con cáncer, así como la esperanza de vida también se extiende en general hasta en un 30 por ciento.</w:t>
      </w:r>
      <w:bookmarkStart w:id="5" w:name="_ednref5"/>
      <w:r w:rsidRPr="00CA207A">
        <w:rPr>
          <w:rFonts w:ascii="Arial" w:eastAsia="Times New Roman" w:hAnsi="Arial" w:cs="Arial"/>
          <w:color w:val="000000"/>
          <w:sz w:val="15"/>
          <w:szCs w:val="15"/>
          <w:vertAlign w:val="superscript"/>
          <w:lang w:val="en-US" w:eastAsia="es-ES"/>
        </w:rPr>
        <w:fldChar w:fldCharType="begin"/>
      </w:r>
      <w:r w:rsidRPr="00CA207A">
        <w:rPr>
          <w:rFonts w:ascii="Arial" w:eastAsia="Times New Roman" w:hAnsi="Arial" w:cs="Arial"/>
          <w:color w:val="000000"/>
          <w:sz w:val="15"/>
          <w:szCs w:val="15"/>
          <w:vertAlign w:val="superscript"/>
          <w:lang w:eastAsia="es-ES"/>
        </w:rPr>
        <w:instrText xml:space="preserve"> HYPERLINK "http://espanol.mercola.com/boletin-de-salud/beneficios-ayuno-intermitente.aspx" \l "_edn1" </w:instrText>
      </w:r>
      <w:r w:rsidRPr="00CA207A">
        <w:rPr>
          <w:rFonts w:ascii="Arial" w:eastAsia="Times New Roman" w:hAnsi="Arial" w:cs="Arial"/>
          <w:color w:val="000000"/>
          <w:sz w:val="15"/>
          <w:szCs w:val="15"/>
          <w:vertAlign w:val="superscript"/>
          <w:lang w:val="en-US" w:eastAsia="es-ES"/>
        </w:rPr>
        <w:fldChar w:fldCharType="separate"/>
      </w:r>
      <w:r w:rsidRPr="00CA207A">
        <w:rPr>
          <w:rFonts w:ascii="Arial" w:eastAsia="Times New Roman" w:hAnsi="Arial" w:cs="Arial"/>
          <w:color w:val="0869BD"/>
          <w:sz w:val="15"/>
          <w:szCs w:val="15"/>
          <w:lang w:eastAsia="es-ES"/>
        </w:rPr>
        <w:t>5</w:t>
      </w:r>
      <w:r w:rsidRPr="00CA207A">
        <w:rPr>
          <w:rFonts w:ascii="Arial" w:eastAsia="Times New Roman" w:hAnsi="Arial" w:cs="Arial"/>
          <w:color w:val="000000"/>
          <w:sz w:val="15"/>
          <w:szCs w:val="15"/>
          <w:vertAlign w:val="superscript"/>
          <w:lang w:val="en-US" w:eastAsia="es-ES"/>
        </w:rPr>
        <w:fldChar w:fldCharType="end"/>
      </w:r>
      <w:bookmarkEnd w:id="5"/>
      <w:r w:rsidRPr="00CA207A">
        <w:rPr>
          <w:rFonts w:ascii="Arial" w:eastAsia="Times New Roman" w:hAnsi="Arial" w:cs="Arial"/>
          <w:color w:val="000000"/>
          <w:sz w:val="24"/>
          <w:szCs w:val="24"/>
          <w:lang w:eastAsia="es-ES"/>
        </w:rPr>
        <w:t xml:space="preserve"> Curiosamente, el ayuno intermitente parece proporcionar beneficios para la salud casi idénticos sin ser tan difícil de implementar y mantener. Es muy fácil para la mayoría de las personas restringir simplemente su alimentación a un estrecho lapso de tiempo cada día, a diferencia de disminuir drásticamente su ingesta total de calorías diarias.</w:t>
      </w:r>
    </w:p>
    <w:p w:rsidR="00CA207A" w:rsidRPr="00CA207A" w:rsidRDefault="00CA207A" w:rsidP="00CA207A">
      <w:pPr>
        <w:shd w:val="clear" w:color="auto" w:fill="FFFFFF"/>
        <w:spacing w:beforeAutospacing="1" w:afterAutospacing="1" w:line="240" w:lineRule="auto"/>
        <w:jc w:val="left"/>
        <w:rPr>
          <w:rFonts w:ascii="Arial" w:eastAsia="Times New Roman" w:hAnsi="Arial" w:cs="Arial"/>
          <w:color w:val="000000"/>
          <w:sz w:val="24"/>
          <w:szCs w:val="24"/>
          <w:lang w:eastAsia="es-ES"/>
        </w:rPr>
      </w:pPr>
      <w:r w:rsidRPr="00CA207A">
        <w:rPr>
          <w:rFonts w:ascii="Arial" w:eastAsia="Times New Roman" w:hAnsi="Arial" w:cs="Arial"/>
          <w:color w:val="000000"/>
          <w:sz w:val="24"/>
          <w:szCs w:val="24"/>
          <w:lang w:eastAsia="es-ES"/>
        </w:rPr>
        <w:lastRenderedPageBreak/>
        <w:t xml:space="preserve">Mark </w:t>
      </w:r>
      <w:proofErr w:type="spellStart"/>
      <w:r w:rsidRPr="00CA207A">
        <w:rPr>
          <w:rFonts w:ascii="Arial" w:eastAsia="Times New Roman" w:hAnsi="Arial" w:cs="Arial"/>
          <w:color w:val="000000"/>
          <w:sz w:val="24"/>
          <w:szCs w:val="24"/>
          <w:lang w:eastAsia="es-ES"/>
        </w:rPr>
        <w:t>Mattson</w:t>
      </w:r>
      <w:proofErr w:type="spellEnd"/>
      <w:r w:rsidRPr="00CA207A">
        <w:rPr>
          <w:rFonts w:ascii="Arial" w:eastAsia="Times New Roman" w:hAnsi="Arial" w:cs="Arial"/>
          <w:color w:val="000000"/>
          <w:sz w:val="24"/>
          <w:szCs w:val="24"/>
          <w:lang w:eastAsia="es-ES"/>
        </w:rPr>
        <w:t>, investigador experimentado del Instituto Nacional sobre el Envejecimiento, que forma parte de los Institutos Nacionales de Salud (NIH), de los Estados Unidos ha investigado los beneficios de salud del ayuno intermitente, así como los beneficios de la restricción calórica. Según Mattson,</w:t>
      </w:r>
      <w:bookmarkStart w:id="6" w:name="_ednref6"/>
      <w:r w:rsidRPr="00CA207A">
        <w:rPr>
          <w:rFonts w:ascii="Arial" w:eastAsia="Times New Roman" w:hAnsi="Arial" w:cs="Arial"/>
          <w:color w:val="000000"/>
          <w:sz w:val="15"/>
          <w:szCs w:val="15"/>
          <w:vertAlign w:val="superscript"/>
          <w:lang w:val="en-US" w:eastAsia="es-ES"/>
        </w:rPr>
        <w:fldChar w:fldCharType="begin"/>
      </w:r>
      <w:r w:rsidRPr="00CA207A">
        <w:rPr>
          <w:rFonts w:ascii="Arial" w:eastAsia="Times New Roman" w:hAnsi="Arial" w:cs="Arial"/>
          <w:color w:val="000000"/>
          <w:sz w:val="15"/>
          <w:szCs w:val="15"/>
          <w:vertAlign w:val="superscript"/>
          <w:lang w:eastAsia="es-ES"/>
        </w:rPr>
        <w:instrText xml:space="preserve"> HYPERLINK "http://espanol.mercola.com/boletin-de-salud/beneficios-ayuno-intermitente.aspx" \l "_edn1" </w:instrText>
      </w:r>
      <w:r w:rsidRPr="00CA207A">
        <w:rPr>
          <w:rFonts w:ascii="Arial" w:eastAsia="Times New Roman" w:hAnsi="Arial" w:cs="Arial"/>
          <w:color w:val="000000"/>
          <w:sz w:val="15"/>
          <w:szCs w:val="15"/>
          <w:vertAlign w:val="superscript"/>
          <w:lang w:val="en-US" w:eastAsia="es-ES"/>
        </w:rPr>
        <w:fldChar w:fldCharType="separate"/>
      </w:r>
      <w:r w:rsidRPr="00CA207A">
        <w:rPr>
          <w:rFonts w:ascii="Arial" w:eastAsia="Times New Roman" w:hAnsi="Arial" w:cs="Arial"/>
          <w:color w:val="0869BD"/>
          <w:sz w:val="15"/>
          <w:szCs w:val="15"/>
          <w:lang w:eastAsia="es-ES"/>
        </w:rPr>
        <w:t>6</w:t>
      </w:r>
      <w:r w:rsidRPr="00CA207A">
        <w:rPr>
          <w:rFonts w:ascii="Arial" w:eastAsia="Times New Roman" w:hAnsi="Arial" w:cs="Arial"/>
          <w:color w:val="000000"/>
          <w:sz w:val="15"/>
          <w:szCs w:val="15"/>
          <w:vertAlign w:val="superscript"/>
          <w:lang w:val="en-US" w:eastAsia="es-ES"/>
        </w:rPr>
        <w:fldChar w:fldCharType="end"/>
      </w:r>
      <w:bookmarkEnd w:id="6"/>
      <w:r w:rsidRPr="00CA207A">
        <w:rPr>
          <w:rFonts w:ascii="Arial" w:eastAsia="Times New Roman" w:hAnsi="Arial" w:cs="Arial"/>
          <w:color w:val="000000"/>
          <w:sz w:val="24"/>
          <w:szCs w:val="24"/>
          <w:lang w:eastAsia="es-ES"/>
        </w:rPr>
        <w:t xml:space="preserve"> hay varias teorías que explican porque el ayuno funciona:</w:t>
      </w:r>
    </w:p>
    <w:p w:rsidR="00CA207A" w:rsidRPr="00CA207A" w:rsidRDefault="00CA207A" w:rsidP="00CA207A">
      <w:pPr>
        <w:shd w:val="clear" w:color="auto" w:fill="FFFFFF"/>
        <w:spacing w:before="100" w:beforeAutospacing="1" w:after="100" w:afterAutospacing="1" w:line="240" w:lineRule="auto"/>
        <w:jc w:val="left"/>
        <w:rPr>
          <w:rFonts w:ascii="Arial" w:eastAsia="Times New Roman" w:hAnsi="Arial" w:cs="Arial"/>
          <w:color w:val="000000"/>
          <w:sz w:val="24"/>
          <w:szCs w:val="24"/>
          <w:lang w:eastAsia="es-ES"/>
        </w:rPr>
      </w:pPr>
      <w:r w:rsidRPr="00CA207A">
        <w:rPr>
          <w:rFonts w:ascii="Arial" w:eastAsia="Times New Roman" w:hAnsi="Arial" w:cs="Arial"/>
          <w:i/>
          <w:iCs/>
          <w:color w:val="000000"/>
          <w:sz w:val="24"/>
          <w:szCs w:val="24"/>
          <w:lang w:eastAsia="es-ES"/>
        </w:rPr>
        <w:t>"La que hemos estudiado mucho, y los experimentos diseñados para realizar las pruebas, es la hipótesis de que durante el período de ayuno, las células están bajo un estrés leve y responden a la tensión adaptativa mediante la mejora de su capacidad para enfrentar estrés y, tal vez, para resistir las enfermedades... Existe una considerable similitud entre cómo las células responden al estrés del ejercicio y cómo las células responden al ayuno intermitente”.</w:t>
      </w:r>
    </w:p>
    <w:p w:rsidR="00CA207A" w:rsidRPr="00CA207A" w:rsidRDefault="00CA207A" w:rsidP="00CA207A">
      <w:pPr>
        <w:shd w:val="clear" w:color="auto" w:fill="FFFFFF"/>
        <w:spacing w:beforeAutospacing="1" w:afterAutospacing="1" w:line="240" w:lineRule="auto"/>
        <w:jc w:val="left"/>
        <w:rPr>
          <w:rFonts w:ascii="Arial" w:eastAsia="Times New Roman" w:hAnsi="Arial" w:cs="Arial"/>
          <w:color w:val="000000"/>
          <w:sz w:val="24"/>
          <w:szCs w:val="24"/>
          <w:lang w:eastAsia="es-ES"/>
        </w:rPr>
      </w:pPr>
      <w:r w:rsidRPr="00CA207A">
        <w:rPr>
          <w:rFonts w:ascii="Arial" w:eastAsia="Times New Roman" w:hAnsi="Arial" w:cs="Arial"/>
          <w:color w:val="000000"/>
          <w:sz w:val="24"/>
          <w:szCs w:val="24"/>
          <w:lang w:eastAsia="es-ES"/>
        </w:rPr>
        <w:t>En uno de sus estudios,</w:t>
      </w:r>
      <w:bookmarkStart w:id="7" w:name="_ednref7"/>
      <w:r w:rsidRPr="00CA207A">
        <w:rPr>
          <w:rFonts w:ascii="Arial" w:eastAsia="Times New Roman" w:hAnsi="Arial" w:cs="Arial"/>
          <w:color w:val="000000"/>
          <w:sz w:val="15"/>
          <w:szCs w:val="15"/>
          <w:vertAlign w:val="superscript"/>
          <w:lang w:val="en-US" w:eastAsia="es-ES"/>
        </w:rPr>
        <w:fldChar w:fldCharType="begin"/>
      </w:r>
      <w:r w:rsidRPr="00CA207A">
        <w:rPr>
          <w:rFonts w:ascii="Arial" w:eastAsia="Times New Roman" w:hAnsi="Arial" w:cs="Arial"/>
          <w:color w:val="000000"/>
          <w:sz w:val="15"/>
          <w:szCs w:val="15"/>
          <w:vertAlign w:val="superscript"/>
          <w:lang w:eastAsia="es-ES"/>
        </w:rPr>
        <w:instrText xml:space="preserve"> HYPERLINK "http://espanol.mercola.com/boletin-de-salud/beneficios-ayuno-intermitente.aspx" \l "_edn1" </w:instrText>
      </w:r>
      <w:r w:rsidRPr="00CA207A">
        <w:rPr>
          <w:rFonts w:ascii="Arial" w:eastAsia="Times New Roman" w:hAnsi="Arial" w:cs="Arial"/>
          <w:color w:val="000000"/>
          <w:sz w:val="15"/>
          <w:szCs w:val="15"/>
          <w:vertAlign w:val="superscript"/>
          <w:lang w:val="en-US" w:eastAsia="es-ES"/>
        </w:rPr>
        <w:fldChar w:fldCharType="separate"/>
      </w:r>
      <w:r w:rsidRPr="00CA207A">
        <w:rPr>
          <w:rFonts w:ascii="Arial" w:eastAsia="Times New Roman" w:hAnsi="Arial" w:cs="Arial"/>
          <w:color w:val="0869BD"/>
          <w:sz w:val="15"/>
          <w:szCs w:val="15"/>
          <w:lang w:eastAsia="es-ES"/>
        </w:rPr>
        <w:t>7</w:t>
      </w:r>
      <w:r w:rsidRPr="00CA207A">
        <w:rPr>
          <w:rFonts w:ascii="Arial" w:eastAsia="Times New Roman" w:hAnsi="Arial" w:cs="Arial"/>
          <w:color w:val="000000"/>
          <w:sz w:val="15"/>
          <w:szCs w:val="15"/>
          <w:vertAlign w:val="superscript"/>
          <w:lang w:val="en-US" w:eastAsia="es-ES"/>
        </w:rPr>
        <w:fldChar w:fldCharType="end"/>
      </w:r>
      <w:bookmarkEnd w:id="7"/>
      <w:r w:rsidRPr="00CA207A">
        <w:rPr>
          <w:rFonts w:ascii="Arial" w:eastAsia="Times New Roman" w:hAnsi="Arial" w:cs="Arial"/>
          <w:color w:val="000000"/>
          <w:sz w:val="24"/>
          <w:szCs w:val="24"/>
          <w:lang w:eastAsia="es-ES"/>
        </w:rPr>
        <w:t xml:space="preserve"> adultos obesos con asma moderada perdieron ocho por ciento de su peso corporal mediante la reducción de su consumo de calorías en un 80 por ciento cada tercer día durante ocho semanas. Los marcadores de estrés oxidativo e inflamación también disminuyeron, y los síntomas relacionados con el asma mejoraron, junto con varios indicadores de calidad de vida.</w:t>
      </w:r>
    </w:p>
    <w:p w:rsidR="00CA207A" w:rsidRPr="00CA207A" w:rsidRDefault="00CA207A" w:rsidP="00CA207A">
      <w:pPr>
        <w:shd w:val="clear" w:color="auto" w:fill="FFFFFF"/>
        <w:spacing w:beforeAutospacing="1" w:afterAutospacing="1" w:line="240" w:lineRule="auto"/>
        <w:jc w:val="left"/>
        <w:rPr>
          <w:rFonts w:ascii="Arial" w:eastAsia="Times New Roman" w:hAnsi="Arial" w:cs="Arial"/>
          <w:color w:val="000000"/>
          <w:sz w:val="24"/>
          <w:szCs w:val="24"/>
          <w:lang w:eastAsia="es-ES"/>
        </w:rPr>
      </w:pPr>
      <w:r w:rsidRPr="00CA207A">
        <w:rPr>
          <w:rFonts w:ascii="Arial" w:eastAsia="Times New Roman" w:hAnsi="Arial" w:cs="Arial"/>
          <w:color w:val="000000"/>
          <w:sz w:val="24"/>
          <w:szCs w:val="24"/>
          <w:lang w:eastAsia="es-ES"/>
        </w:rPr>
        <w:t xml:space="preserve">Más recientemente, </w:t>
      </w:r>
      <w:proofErr w:type="spellStart"/>
      <w:r w:rsidRPr="00CA207A">
        <w:rPr>
          <w:rFonts w:ascii="Arial" w:eastAsia="Times New Roman" w:hAnsi="Arial" w:cs="Arial"/>
          <w:color w:val="000000"/>
          <w:sz w:val="24"/>
          <w:szCs w:val="24"/>
          <w:lang w:eastAsia="es-ES"/>
        </w:rPr>
        <w:t>Mattson</w:t>
      </w:r>
      <w:proofErr w:type="spellEnd"/>
      <w:r w:rsidRPr="00CA207A">
        <w:rPr>
          <w:rFonts w:ascii="Arial" w:eastAsia="Times New Roman" w:hAnsi="Arial" w:cs="Arial"/>
          <w:color w:val="000000"/>
          <w:sz w:val="24"/>
          <w:szCs w:val="24"/>
          <w:lang w:eastAsia="es-ES"/>
        </w:rPr>
        <w:t xml:space="preserve"> y sus colegas compararon la eficacia del ayuno intermitente contra la restricción calórica continua para bajar de peso, sensibilidad a la insulina y otros marcadores de riesgo de enfermedades metabólicas. El estudio, publicado en el </w:t>
      </w:r>
      <w:r w:rsidRPr="00CA207A">
        <w:rPr>
          <w:rFonts w:ascii="Arial" w:eastAsia="Times New Roman" w:hAnsi="Arial" w:cs="Arial"/>
          <w:i/>
          <w:iCs/>
          <w:color w:val="000000"/>
          <w:sz w:val="24"/>
          <w:szCs w:val="24"/>
          <w:lang w:eastAsia="es-ES"/>
        </w:rPr>
        <w:t xml:space="preserve">International </w:t>
      </w:r>
      <w:proofErr w:type="spellStart"/>
      <w:r w:rsidRPr="00CA207A">
        <w:rPr>
          <w:rFonts w:ascii="Arial" w:eastAsia="Times New Roman" w:hAnsi="Arial" w:cs="Arial"/>
          <w:i/>
          <w:iCs/>
          <w:color w:val="000000"/>
          <w:sz w:val="24"/>
          <w:szCs w:val="24"/>
          <w:lang w:eastAsia="es-ES"/>
        </w:rPr>
        <w:t>Journal</w:t>
      </w:r>
      <w:proofErr w:type="spellEnd"/>
      <w:r w:rsidRPr="00CA207A">
        <w:rPr>
          <w:rFonts w:ascii="Arial" w:eastAsia="Times New Roman" w:hAnsi="Arial" w:cs="Arial"/>
          <w:i/>
          <w:iCs/>
          <w:color w:val="000000"/>
          <w:sz w:val="24"/>
          <w:szCs w:val="24"/>
          <w:lang w:eastAsia="es-ES"/>
        </w:rPr>
        <w:t xml:space="preserve"> of </w:t>
      </w:r>
      <w:proofErr w:type="spellStart"/>
      <w:r w:rsidRPr="00CA207A">
        <w:rPr>
          <w:rFonts w:ascii="Arial" w:eastAsia="Times New Roman" w:hAnsi="Arial" w:cs="Arial"/>
          <w:i/>
          <w:iCs/>
          <w:color w:val="000000"/>
          <w:sz w:val="24"/>
          <w:szCs w:val="24"/>
          <w:lang w:eastAsia="es-ES"/>
        </w:rPr>
        <w:t>Obesity</w:t>
      </w:r>
      <w:proofErr w:type="spellEnd"/>
      <w:r w:rsidRPr="00CA207A">
        <w:rPr>
          <w:rFonts w:ascii="Arial" w:eastAsia="Times New Roman" w:hAnsi="Arial" w:cs="Arial"/>
          <w:i/>
          <w:iCs/>
          <w:color w:val="000000"/>
          <w:sz w:val="24"/>
          <w:szCs w:val="24"/>
          <w:lang w:eastAsia="es-ES"/>
        </w:rPr>
        <w:t>,</w:t>
      </w:r>
      <w:r w:rsidRPr="00CA207A">
        <w:rPr>
          <w:rFonts w:ascii="Arial" w:eastAsia="Times New Roman" w:hAnsi="Arial" w:cs="Arial"/>
          <w:color w:val="000000"/>
          <w:sz w:val="24"/>
          <w:szCs w:val="24"/>
          <w:lang w:eastAsia="es-ES"/>
        </w:rPr>
        <w:t xml:space="preserve"> en 2011, </w:t>
      </w:r>
      <w:bookmarkStart w:id="8" w:name="_ednref8"/>
      <w:r w:rsidRPr="00CA207A">
        <w:rPr>
          <w:rFonts w:ascii="Arial" w:eastAsia="Times New Roman" w:hAnsi="Arial" w:cs="Arial"/>
          <w:color w:val="000000"/>
          <w:sz w:val="15"/>
          <w:szCs w:val="15"/>
          <w:vertAlign w:val="superscript"/>
          <w:lang w:val="en-US" w:eastAsia="es-ES"/>
        </w:rPr>
        <w:fldChar w:fldCharType="begin"/>
      </w:r>
      <w:r w:rsidRPr="00CA207A">
        <w:rPr>
          <w:rFonts w:ascii="Arial" w:eastAsia="Times New Roman" w:hAnsi="Arial" w:cs="Arial"/>
          <w:color w:val="000000"/>
          <w:sz w:val="15"/>
          <w:szCs w:val="15"/>
          <w:vertAlign w:val="superscript"/>
          <w:lang w:eastAsia="es-ES"/>
        </w:rPr>
        <w:instrText xml:space="preserve"> HYPERLINK "http://espanol.mercola.com/boletin-de-salud/beneficios-ayuno-intermitente.aspx" \l "_edn1" </w:instrText>
      </w:r>
      <w:r w:rsidRPr="00CA207A">
        <w:rPr>
          <w:rFonts w:ascii="Arial" w:eastAsia="Times New Roman" w:hAnsi="Arial" w:cs="Arial"/>
          <w:color w:val="000000"/>
          <w:sz w:val="15"/>
          <w:szCs w:val="15"/>
          <w:vertAlign w:val="superscript"/>
          <w:lang w:val="en-US" w:eastAsia="es-ES"/>
        </w:rPr>
        <w:fldChar w:fldCharType="separate"/>
      </w:r>
      <w:r w:rsidRPr="00CA207A">
        <w:rPr>
          <w:rFonts w:ascii="Arial" w:eastAsia="Times New Roman" w:hAnsi="Arial" w:cs="Arial"/>
          <w:color w:val="0869BD"/>
          <w:sz w:val="15"/>
          <w:szCs w:val="15"/>
          <w:lang w:eastAsia="es-ES"/>
        </w:rPr>
        <w:t>8</w:t>
      </w:r>
      <w:r w:rsidRPr="00CA207A">
        <w:rPr>
          <w:rFonts w:ascii="Arial" w:eastAsia="Times New Roman" w:hAnsi="Arial" w:cs="Arial"/>
          <w:color w:val="000000"/>
          <w:sz w:val="15"/>
          <w:szCs w:val="15"/>
          <w:vertAlign w:val="superscript"/>
          <w:lang w:val="en-US" w:eastAsia="es-ES"/>
        </w:rPr>
        <w:fldChar w:fldCharType="end"/>
      </w:r>
      <w:bookmarkEnd w:id="8"/>
      <w:r w:rsidRPr="00CA207A">
        <w:rPr>
          <w:rFonts w:ascii="Arial" w:eastAsia="Times New Roman" w:hAnsi="Arial" w:cs="Arial"/>
          <w:color w:val="000000"/>
          <w:sz w:val="24"/>
          <w:szCs w:val="24"/>
          <w:lang w:eastAsia="es-ES"/>
        </w:rPr>
        <w:t xml:space="preserve"> encontró que el ayuno intermitente fue tan eficaz como la restricción calórica continua para mejorar todas estas cuestiones, y un poco </w:t>
      </w:r>
      <w:r w:rsidRPr="00CA207A">
        <w:rPr>
          <w:rFonts w:ascii="Arial" w:eastAsia="Times New Roman" w:hAnsi="Arial" w:cs="Arial"/>
          <w:i/>
          <w:iCs/>
          <w:color w:val="000000"/>
          <w:sz w:val="24"/>
          <w:szCs w:val="24"/>
          <w:lang w:eastAsia="es-ES"/>
        </w:rPr>
        <w:t>mejor</w:t>
      </w:r>
      <w:r w:rsidRPr="00CA207A">
        <w:rPr>
          <w:rFonts w:ascii="Arial" w:eastAsia="Times New Roman" w:hAnsi="Arial" w:cs="Arial"/>
          <w:color w:val="000000"/>
          <w:sz w:val="24"/>
          <w:szCs w:val="24"/>
          <w:lang w:eastAsia="es-ES"/>
        </w:rPr>
        <w:t xml:space="preserve"> para reducir la resistencia a la insulina. Según los autores:</w:t>
      </w:r>
    </w:p>
    <w:p w:rsidR="00CA207A" w:rsidRPr="00CA207A" w:rsidRDefault="00CA207A" w:rsidP="00CA207A">
      <w:pPr>
        <w:shd w:val="clear" w:color="auto" w:fill="FFFFFF"/>
        <w:spacing w:before="100" w:beforeAutospacing="1" w:after="100" w:afterAutospacing="1" w:line="240" w:lineRule="auto"/>
        <w:jc w:val="left"/>
        <w:rPr>
          <w:rFonts w:ascii="Arial" w:eastAsia="Times New Roman" w:hAnsi="Arial" w:cs="Arial"/>
          <w:color w:val="000000"/>
          <w:sz w:val="24"/>
          <w:szCs w:val="24"/>
          <w:lang w:eastAsia="es-ES"/>
        </w:rPr>
      </w:pPr>
      <w:r w:rsidRPr="00CA207A">
        <w:rPr>
          <w:rFonts w:ascii="Arial" w:eastAsia="Times New Roman" w:hAnsi="Arial" w:cs="Arial"/>
          <w:i/>
          <w:iCs/>
          <w:color w:val="000000"/>
          <w:sz w:val="24"/>
          <w:szCs w:val="24"/>
          <w:lang w:eastAsia="es-ES"/>
        </w:rPr>
        <w:t xml:space="preserve">"Ambos grupos experimentaron reducciones similares en la </w:t>
      </w:r>
      <w:proofErr w:type="spellStart"/>
      <w:r w:rsidRPr="00CA207A">
        <w:rPr>
          <w:rFonts w:ascii="Arial" w:eastAsia="Times New Roman" w:hAnsi="Arial" w:cs="Arial"/>
          <w:i/>
          <w:iCs/>
          <w:color w:val="000000"/>
          <w:sz w:val="24"/>
          <w:szCs w:val="24"/>
          <w:lang w:eastAsia="es-ES"/>
        </w:rPr>
        <w:t>leptina</w:t>
      </w:r>
      <w:proofErr w:type="spellEnd"/>
      <w:r w:rsidRPr="00CA207A">
        <w:rPr>
          <w:rFonts w:ascii="Arial" w:eastAsia="Times New Roman" w:hAnsi="Arial" w:cs="Arial"/>
          <w:i/>
          <w:iCs/>
          <w:color w:val="000000"/>
          <w:sz w:val="24"/>
          <w:szCs w:val="24"/>
          <w:lang w:eastAsia="es-ES"/>
        </w:rPr>
        <w:t>, índice de andrógenos libres, proteína C-reactiva de alta intensidad, colesterol LDL y total, triglicéridos, presión arterial y aumento de la hormona sexual globulina vinculante, proteínas de unión a IGF 1 y 2.</w:t>
      </w:r>
      <w:r w:rsidRPr="00CA207A">
        <w:rPr>
          <w:rFonts w:ascii="Arial" w:eastAsia="Times New Roman" w:hAnsi="Arial" w:cs="Arial"/>
          <w:color w:val="000000"/>
          <w:sz w:val="24"/>
          <w:szCs w:val="24"/>
          <w:lang w:eastAsia="es-ES"/>
        </w:rPr>
        <w:t xml:space="preserve"> </w:t>
      </w:r>
      <w:r w:rsidRPr="00CA207A">
        <w:rPr>
          <w:rFonts w:ascii="Arial" w:eastAsia="Times New Roman" w:hAnsi="Arial" w:cs="Arial"/>
          <w:i/>
          <w:iCs/>
          <w:color w:val="000000"/>
          <w:sz w:val="24"/>
          <w:szCs w:val="24"/>
          <w:lang w:eastAsia="es-ES"/>
        </w:rPr>
        <w:t>La reducción de la insulina en ayunas y la resistencia a la insulina fueron simples en ambos grupos, pero con mayor en IER [ayuno intermitente] que con el CER [restricción de energía continua]”.</w:t>
      </w:r>
    </w:p>
    <w:p w:rsidR="00CA207A" w:rsidRPr="00CA207A" w:rsidRDefault="00CA207A" w:rsidP="00CA207A">
      <w:pPr>
        <w:shd w:val="clear" w:color="auto" w:fill="FFFFFF"/>
        <w:spacing w:before="240" w:after="240" w:line="240" w:lineRule="auto"/>
        <w:jc w:val="left"/>
        <w:outlineLvl w:val="3"/>
        <w:rPr>
          <w:rFonts w:ascii="Arial" w:eastAsia="Times New Roman" w:hAnsi="Arial" w:cs="Arial"/>
          <w:b/>
          <w:bCs/>
          <w:color w:val="CC0000"/>
          <w:sz w:val="27"/>
          <w:szCs w:val="27"/>
          <w:lang w:eastAsia="es-ES"/>
        </w:rPr>
      </w:pPr>
      <w:r w:rsidRPr="00CA207A">
        <w:rPr>
          <w:rFonts w:ascii="Arial" w:eastAsia="Times New Roman" w:hAnsi="Arial" w:cs="Arial"/>
          <w:b/>
          <w:bCs/>
          <w:color w:val="CC0000"/>
          <w:sz w:val="27"/>
          <w:szCs w:val="27"/>
          <w:lang w:eastAsia="es-ES"/>
        </w:rPr>
        <w:t>Cómo el Ayuno Intermitente Beneficia su Cerebro</w:t>
      </w:r>
    </w:p>
    <w:p w:rsidR="00CA207A" w:rsidRPr="00CA207A" w:rsidRDefault="00CA207A" w:rsidP="00CA207A">
      <w:pPr>
        <w:shd w:val="clear" w:color="auto" w:fill="FFFFFF"/>
        <w:spacing w:before="100" w:beforeAutospacing="1" w:after="100" w:afterAutospacing="1" w:line="240" w:lineRule="auto"/>
        <w:jc w:val="left"/>
        <w:rPr>
          <w:rFonts w:ascii="Arial" w:eastAsia="Times New Roman" w:hAnsi="Arial" w:cs="Arial"/>
          <w:color w:val="000000"/>
          <w:sz w:val="24"/>
          <w:szCs w:val="24"/>
          <w:lang w:eastAsia="es-ES"/>
        </w:rPr>
      </w:pPr>
      <w:r w:rsidRPr="00CA207A">
        <w:rPr>
          <w:rFonts w:ascii="Arial" w:eastAsia="Times New Roman" w:hAnsi="Arial" w:cs="Arial"/>
          <w:color w:val="000000"/>
          <w:sz w:val="24"/>
          <w:szCs w:val="24"/>
          <w:lang w:eastAsia="es-ES"/>
        </w:rPr>
        <w:t>Su cerebro también puede beneficiarse del ayuno intermitente. Como se informó en el artículo destacado:</w:t>
      </w:r>
    </w:p>
    <w:p w:rsidR="00CA207A" w:rsidRPr="00CA207A" w:rsidRDefault="00CA207A" w:rsidP="00CA207A">
      <w:pPr>
        <w:shd w:val="clear" w:color="auto" w:fill="FFFFFF"/>
        <w:spacing w:before="100" w:beforeAutospacing="1" w:after="100" w:afterAutospacing="1" w:line="240" w:lineRule="auto"/>
        <w:jc w:val="left"/>
        <w:rPr>
          <w:rFonts w:ascii="Arial" w:eastAsia="Times New Roman" w:hAnsi="Arial" w:cs="Arial"/>
          <w:color w:val="000000"/>
          <w:sz w:val="24"/>
          <w:szCs w:val="24"/>
          <w:lang w:eastAsia="es-ES"/>
        </w:rPr>
      </w:pPr>
      <w:r w:rsidRPr="00CA207A">
        <w:rPr>
          <w:rFonts w:ascii="Arial" w:eastAsia="Times New Roman" w:hAnsi="Arial" w:cs="Arial"/>
          <w:i/>
          <w:iCs/>
          <w:color w:val="000000"/>
          <w:sz w:val="24"/>
          <w:szCs w:val="24"/>
          <w:lang w:eastAsia="es-ES"/>
        </w:rPr>
        <w:t>"</w:t>
      </w:r>
      <w:proofErr w:type="spellStart"/>
      <w:r w:rsidRPr="00CA207A">
        <w:rPr>
          <w:rFonts w:ascii="Arial" w:eastAsia="Times New Roman" w:hAnsi="Arial" w:cs="Arial"/>
          <w:i/>
          <w:iCs/>
          <w:color w:val="000000"/>
          <w:sz w:val="24"/>
          <w:szCs w:val="24"/>
          <w:lang w:eastAsia="es-ES"/>
        </w:rPr>
        <w:t>Mattson</w:t>
      </w:r>
      <w:proofErr w:type="spellEnd"/>
      <w:r w:rsidRPr="00CA207A">
        <w:rPr>
          <w:rFonts w:ascii="Arial" w:eastAsia="Times New Roman" w:hAnsi="Arial" w:cs="Arial"/>
          <w:i/>
          <w:iCs/>
          <w:color w:val="000000"/>
          <w:sz w:val="24"/>
          <w:szCs w:val="24"/>
          <w:lang w:eastAsia="es-ES"/>
        </w:rPr>
        <w:t xml:space="preserve"> también ha investigado los beneficios de protección del ayuno en las neuronas.</w:t>
      </w:r>
      <w:r w:rsidRPr="00CA207A">
        <w:rPr>
          <w:rFonts w:ascii="Arial" w:eastAsia="Times New Roman" w:hAnsi="Arial" w:cs="Arial"/>
          <w:color w:val="000000"/>
          <w:sz w:val="24"/>
          <w:szCs w:val="24"/>
          <w:lang w:eastAsia="es-ES"/>
        </w:rPr>
        <w:t xml:space="preserve"> </w:t>
      </w:r>
      <w:r w:rsidRPr="00CA207A">
        <w:rPr>
          <w:rFonts w:ascii="Arial" w:eastAsia="Times New Roman" w:hAnsi="Arial" w:cs="Arial"/>
          <w:i/>
          <w:iCs/>
          <w:color w:val="000000"/>
          <w:sz w:val="24"/>
          <w:szCs w:val="24"/>
          <w:lang w:eastAsia="es-ES"/>
        </w:rPr>
        <w:t>Si usted no come durante 10-16 horas, su cuerpo utilizará sus reservas de grasa para obtener energía, y los ácidos grasos llamados cetonas se liberan en el torrente sanguíneo.</w:t>
      </w:r>
      <w:r w:rsidRPr="00CA207A">
        <w:rPr>
          <w:rFonts w:ascii="Arial" w:eastAsia="Times New Roman" w:hAnsi="Arial" w:cs="Arial"/>
          <w:color w:val="000000"/>
          <w:sz w:val="24"/>
          <w:szCs w:val="24"/>
          <w:lang w:eastAsia="es-ES"/>
        </w:rPr>
        <w:t xml:space="preserve"> </w:t>
      </w:r>
      <w:r w:rsidRPr="00CA207A">
        <w:rPr>
          <w:rFonts w:ascii="Arial" w:eastAsia="Times New Roman" w:hAnsi="Arial" w:cs="Arial"/>
          <w:i/>
          <w:iCs/>
          <w:color w:val="000000"/>
          <w:sz w:val="24"/>
          <w:szCs w:val="24"/>
          <w:lang w:eastAsia="es-ES"/>
        </w:rPr>
        <w:t xml:space="preserve">Esto ha demostrado proteger la funcionalidad de la memoria y del aprendizaje, dice </w:t>
      </w:r>
      <w:proofErr w:type="spellStart"/>
      <w:r w:rsidRPr="00CA207A">
        <w:rPr>
          <w:rFonts w:ascii="Arial" w:eastAsia="Times New Roman" w:hAnsi="Arial" w:cs="Arial"/>
          <w:i/>
          <w:iCs/>
          <w:color w:val="000000"/>
          <w:sz w:val="24"/>
          <w:szCs w:val="24"/>
          <w:lang w:eastAsia="es-ES"/>
        </w:rPr>
        <w:t>Mattson</w:t>
      </w:r>
      <w:proofErr w:type="spellEnd"/>
      <w:r w:rsidRPr="00CA207A">
        <w:rPr>
          <w:rFonts w:ascii="Arial" w:eastAsia="Times New Roman" w:hAnsi="Arial" w:cs="Arial"/>
          <w:i/>
          <w:iCs/>
          <w:color w:val="000000"/>
          <w:sz w:val="24"/>
          <w:szCs w:val="24"/>
          <w:lang w:eastAsia="es-ES"/>
        </w:rPr>
        <w:t>, así como alentar los procesos de la enfermedad en el cerebro”.</w:t>
      </w:r>
    </w:p>
    <w:p w:rsidR="00CA207A" w:rsidRPr="00CA207A" w:rsidRDefault="00CA207A" w:rsidP="00CA207A">
      <w:pPr>
        <w:shd w:val="clear" w:color="auto" w:fill="FFFFFF"/>
        <w:spacing w:beforeAutospacing="1" w:afterAutospacing="1" w:line="240" w:lineRule="auto"/>
        <w:jc w:val="left"/>
        <w:rPr>
          <w:rFonts w:ascii="Arial" w:eastAsia="Times New Roman" w:hAnsi="Arial" w:cs="Arial"/>
          <w:color w:val="000000"/>
          <w:sz w:val="24"/>
          <w:szCs w:val="24"/>
          <w:lang w:eastAsia="es-ES"/>
        </w:rPr>
      </w:pPr>
      <w:r w:rsidRPr="00CA207A">
        <w:rPr>
          <w:rFonts w:ascii="Arial" w:eastAsia="Times New Roman" w:hAnsi="Arial" w:cs="Arial"/>
          <w:color w:val="000000"/>
          <w:sz w:val="24"/>
          <w:szCs w:val="24"/>
          <w:lang w:eastAsia="es-ES"/>
        </w:rPr>
        <w:lastRenderedPageBreak/>
        <w:t xml:space="preserve">Además de la liberación de cetonas como un subproducto de quema de grasa, el ayuno intermitente también afecta la función cerebral aumentando la producción de una proteína llamada factor </w:t>
      </w:r>
      <w:proofErr w:type="spellStart"/>
      <w:r w:rsidRPr="00CA207A">
        <w:rPr>
          <w:rFonts w:ascii="Arial" w:eastAsia="Times New Roman" w:hAnsi="Arial" w:cs="Arial"/>
          <w:color w:val="000000"/>
          <w:sz w:val="24"/>
          <w:szCs w:val="24"/>
          <w:lang w:eastAsia="es-ES"/>
        </w:rPr>
        <w:t>neurotrófico</w:t>
      </w:r>
      <w:proofErr w:type="spellEnd"/>
      <w:r w:rsidRPr="00CA207A">
        <w:rPr>
          <w:rFonts w:ascii="Arial" w:eastAsia="Times New Roman" w:hAnsi="Arial" w:cs="Arial"/>
          <w:color w:val="000000"/>
          <w:sz w:val="24"/>
          <w:szCs w:val="24"/>
          <w:lang w:eastAsia="es-ES"/>
        </w:rPr>
        <w:t xml:space="preserve"> derivado del cerebro (BDNF). La investigación de </w:t>
      </w:r>
      <w:proofErr w:type="spellStart"/>
      <w:r w:rsidRPr="00CA207A">
        <w:rPr>
          <w:rFonts w:ascii="Arial" w:eastAsia="Times New Roman" w:hAnsi="Arial" w:cs="Arial"/>
          <w:color w:val="000000"/>
          <w:sz w:val="24"/>
          <w:szCs w:val="24"/>
          <w:lang w:eastAsia="es-ES"/>
        </w:rPr>
        <w:t>Mattson</w:t>
      </w:r>
      <w:proofErr w:type="spellEnd"/>
      <w:r w:rsidRPr="00CA207A">
        <w:rPr>
          <w:rFonts w:ascii="Arial" w:eastAsia="Times New Roman" w:hAnsi="Arial" w:cs="Arial"/>
          <w:color w:val="000000"/>
          <w:sz w:val="24"/>
          <w:szCs w:val="24"/>
          <w:lang w:eastAsia="es-ES"/>
        </w:rPr>
        <w:t xml:space="preserve"> sugiere que  ayunar cada tercer día (restringir su comida durante los días de ayuno a  600 calorías) tiende a impulsar el BDNF por entre 50 y 400 por ciento,</w:t>
      </w:r>
      <w:bookmarkStart w:id="9" w:name="_ednref9"/>
      <w:r w:rsidRPr="00CA207A">
        <w:rPr>
          <w:rFonts w:ascii="Arial" w:eastAsia="Times New Roman" w:hAnsi="Arial" w:cs="Arial"/>
          <w:color w:val="000000"/>
          <w:sz w:val="15"/>
          <w:szCs w:val="15"/>
          <w:vertAlign w:val="superscript"/>
          <w:lang w:val="en-US" w:eastAsia="es-ES"/>
        </w:rPr>
        <w:fldChar w:fldCharType="begin"/>
      </w:r>
      <w:r w:rsidRPr="00CA207A">
        <w:rPr>
          <w:rFonts w:ascii="Arial" w:eastAsia="Times New Roman" w:hAnsi="Arial" w:cs="Arial"/>
          <w:color w:val="000000"/>
          <w:sz w:val="15"/>
          <w:szCs w:val="15"/>
          <w:vertAlign w:val="superscript"/>
          <w:lang w:eastAsia="es-ES"/>
        </w:rPr>
        <w:instrText xml:space="preserve"> HYPERLINK "http://espanol.mercola.com/boletin-de-salud/beneficios-ayuno-intermitente.aspx" \l "_edn1" </w:instrText>
      </w:r>
      <w:r w:rsidRPr="00CA207A">
        <w:rPr>
          <w:rFonts w:ascii="Arial" w:eastAsia="Times New Roman" w:hAnsi="Arial" w:cs="Arial"/>
          <w:color w:val="000000"/>
          <w:sz w:val="15"/>
          <w:szCs w:val="15"/>
          <w:vertAlign w:val="superscript"/>
          <w:lang w:val="en-US" w:eastAsia="es-ES"/>
        </w:rPr>
        <w:fldChar w:fldCharType="separate"/>
      </w:r>
      <w:r w:rsidRPr="00CA207A">
        <w:rPr>
          <w:rFonts w:ascii="Arial" w:eastAsia="Times New Roman" w:hAnsi="Arial" w:cs="Arial"/>
          <w:color w:val="0869BD"/>
          <w:sz w:val="15"/>
          <w:szCs w:val="15"/>
          <w:lang w:eastAsia="es-ES"/>
        </w:rPr>
        <w:t>9</w:t>
      </w:r>
      <w:r w:rsidRPr="00CA207A">
        <w:rPr>
          <w:rFonts w:ascii="Arial" w:eastAsia="Times New Roman" w:hAnsi="Arial" w:cs="Arial"/>
          <w:color w:val="000000"/>
          <w:sz w:val="15"/>
          <w:szCs w:val="15"/>
          <w:vertAlign w:val="superscript"/>
          <w:lang w:val="en-US" w:eastAsia="es-ES"/>
        </w:rPr>
        <w:fldChar w:fldCharType="end"/>
      </w:r>
      <w:bookmarkEnd w:id="9"/>
      <w:r w:rsidRPr="00CA207A">
        <w:rPr>
          <w:rFonts w:ascii="Arial" w:eastAsia="Times New Roman" w:hAnsi="Arial" w:cs="Arial"/>
          <w:color w:val="000000"/>
          <w:sz w:val="24"/>
          <w:szCs w:val="24"/>
          <w:lang w:eastAsia="es-ES"/>
        </w:rPr>
        <w:t xml:space="preserve"> dependiendo de la región del cerebro.</w:t>
      </w:r>
    </w:p>
    <w:p w:rsidR="00CA207A" w:rsidRPr="00CA207A" w:rsidRDefault="00CA207A" w:rsidP="00CA207A">
      <w:pPr>
        <w:shd w:val="clear" w:color="auto" w:fill="FFFFFF"/>
        <w:spacing w:before="100" w:beforeAutospacing="1" w:after="100" w:afterAutospacing="1" w:line="240" w:lineRule="auto"/>
        <w:jc w:val="left"/>
        <w:rPr>
          <w:rFonts w:ascii="Arial" w:eastAsia="Times New Roman" w:hAnsi="Arial" w:cs="Arial"/>
          <w:color w:val="000000"/>
          <w:sz w:val="24"/>
          <w:szCs w:val="24"/>
          <w:lang w:eastAsia="es-ES"/>
        </w:rPr>
      </w:pPr>
      <w:r w:rsidRPr="00CA207A">
        <w:rPr>
          <w:rFonts w:ascii="Arial" w:eastAsia="Times New Roman" w:hAnsi="Arial" w:cs="Arial"/>
          <w:color w:val="000000"/>
          <w:sz w:val="24"/>
          <w:szCs w:val="24"/>
          <w:lang w:eastAsia="es-ES"/>
        </w:rPr>
        <w:t>La BDNF activa las células madres del cerebro para convertirlas en nuevas neuronas y activar otras numerosas sustancias químicas que promueven la salud neuronal. Esta proteína también protege a las células del cerebro de los cambios asociados con la enfermedad de Alzheimer y la enfermedad de Parkinson.</w:t>
      </w:r>
    </w:p>
    <w:p w:rsidR="00CA207A" w:rsidRPr="00CA207A" w:rsidRDefault="00CA207A" w:rsidP="00CA207A">
      <w:pPr>
        <w:shd w:val="clear" w:color="auto" w:fill="FFFFFF"/>
        <w:spacing w:before="100" w:beforeAutospacing="1" w:after="100" w:afterAutospacing="1" w:line="240" w:lineRule="auto"/>
        <w:jc w:val="left"/>
        <w:rPr>
          <w:rFonts w:ascii="Arial" w:eastAsia="Times New Roman" w:hAnsi="Arial" w:cs="Arial"/>
          <w:color w:val="000000"/>
          <w:sz w:val="24"/>
          <w:szCs w:val="24"/>
          <w:lang w:eastAsia="es-ES"/>
        </w:rPr>
      </w:pPr>
      <w:r w:rsidRPr="00CA207A">
        <w:rPr>
          <w:rFonts w:ascii="Arial" w:eastAsia="Times New Roman" w:hAnsi="Arial" w:cs="Arial"/>
          <w:color w:val="000000"/>
          <w:sz w:val="24"/>
          <w:szCs w:val="24"/>
          <w:lang w:eastAsia="es-ES"/>
        </w:rPr>
        <w:t xml:space="preserve">La BDNF se expresa también en el sistema neuromuscular que protege los neuromotores de la degradación. (El neuromotor es el elemento más crítico en el músculo. Sin el neuromotor, el músculo es como un motor apagado. La Degradación del Neuromotor es parte del proceso que explica la atrofia muscular relacionada con la edad.) Así que BDNF participa activamente tanto en los músculos </w:t>
      </w:r>
      <w:r w:rsidRPr="00CA207A">
        <w:rPr>
          <w:rFonts w:ascii="Arial" w:eastAsia="Times New Roman" w:hAnsi="Arial" w:cs="Arial"/>
          <w:i/>
          <w:iCs/>
          <w:color w:val="000000"/>
          <w:sz w:val="24"/>
          <w:szCs w:val="24"/>
          <w:lang w:eastAsia="es-ES"/>
        </w:rPr>
        <w:t>como en el</w:t>
      </w:r>
      <w:r w:rsidRPr="00CA207A">
        <w:rPr>
          <w:rFonts w:ascii="Arial" w:eastAsia="Times New Roman" w:hAnsi="Arial" w:cs="Arial"/>
          <w:color w:val="000000"/>
          <w:sz w:val="24"/>
          <w:szCs w:val="24"/>
          <w:lang w:eastAsia="es-ES"/>
        </w:rPr>
        <w:t xml:space="preserve"> cerebro, y esta conexión cruzada, si se quiere, parece ser una parte importante que explica por qué un entrenamiento físico puede tener un impacto benéfico sobre el tejido cerebral - y por qué la combinación del ayuno intermitente con ejercicios de alta intensidad parece ser una combinación particularmente potente.</w:t>
      </w:r>
    </w:p>
    <w:p w:rsidR="00CA207A" w:rsidRPr="00CA207A" w:rsidRDefault="00CA207A" w:rsidP="00CA207A">
      <w:pPr>
        <w:shd w:val="clear" w:color="auto" w:fill="FFFFFF"/>
        <w:spacing w:before="240" w:after="240" w:line="240" w:lineRule="auto"/>
        <w:jc w:val="left"/>
        <w:outlineLvl w:val="3"/>
        <w:rPr>
          <w:rFonts w:ascii="Arial" w:eastAsia="Times New Roman" w:hAnsi="Arial" w:cs="Arial"/>
          <w:b/>
          <w:bCs/>
          <w:color w:val="CC0000"/>
          <w:sz w:val="27"/>
          <w:szCs w:val="27"/>
          <w:lang w:eastAsia="es-ES"/>
        </w:rPr>
      </w:pPr>
      <w:r w:rsidRPr="00CA207A">
        <w:rPr>
          <w:rFonts w:ascii="Arial" w:eastAsia="Times New Roman" w:hAnsi="Arial" w:cs="Arial"/>
          <w:b/>
          <w:bCs/>
          <w:color w:val="CC0000"/>
          <w:sz w:val="27"/>
          <w:szCs w:val="27"/>
          <w:lang w:eastAsia="es-ES"/>
        </w:rPr>
        <w:t>Intente el Ayuno Intermitente</w:t>
      </w:r>
    </w:p>
    <w:p w:rsidR="00CA207A" w:rsidRPr="00CA207A" w:rsidRDefault="00CA207A" w:rsidP="00CA207A">
      <w:pPr>
        <w:shd w:val="clear" w:color="auto" w:fill="FFFFFF"/>
        <w:spacing w:before="100" w:beforeAutospacing="1" w:after="100" w:afterAutospacing="1" w:line="240" w:lineRule="auto"/>
        <w:jc w:val="left"/>
        <w:rPr>
          <w:rFonts w:ascii="Arial" w:eastAsia="Times New Roman" w:hAnsi="Arial" w:cs="Arial"/>
          <w:color w:val="000000"/>
          <w:sz w:val="24"/>
          <w:szCs w:val="24"/>
          <w:lang w:eastAsia="es-ES"/>
        </w:rPr>
      </w:pPr>
      <w:r w:rsidRPr="00CA207A">
        <w:rPr>
          <w:rFonts w:ascii="Arial" w:eastAsia="Times New Roman" w:hAnsi="Arial" w:cs="Arial"/>
          <w:color w:val="000000"/>
          <w:sz w:val="24"/>
          <w:szCs w:val="24"/>
          <w:lang w:eastAsia="es-ES"/>
        </w:rPr>
        <w:t>Si usted está listo para darle una oportunidad al ayuno intermitente, considere saltarse el desayuno, asegúrese de dejar de comer y tomar—excepto agua--tres horas antes de irse a dormir, y restringir su alimentación a un lapso de 8 horas (o menos) todos los días. Durante las 6-8 horas que come, tiene proteína saludable, reduzca al mínimo los carbohidratos como la pasta, el pan y las papas y reemplácelas por grasas saludables, como la mantequilla, huevos, aguacate, aceite de coco, aceite de oliva y frutos secos - esencialmente las mismas grasas que  los medios de comunicación y "expertos" le recomiendan evitar.</w:t>
      </w:r>
    </w:p>
    <w:p w:rsidR="00CA207A" w:rsidRPr="00CA207A" w:rsidRDefault="00CA207A" w:rsidP="00CA207A">
      <w:pPr>
        <w:shd w:val="clear" w:color="auto" w:fill="FFFFFF"/>
        <w:spacing w:before="100" w:beforeAutospacing="1" w:after="100" w:afterAutospacing="1" w:line="240" w:lineRule="auto"/>
        <w:jc w:val="left"/>
        <w:rPr>
          <w:rFonts w:ascii="Arial" w:eastAsia="Times New Roman" w:hAnsi="Arial" w:cs="Arial"/>
          <w:color w:val="000000"/>
          <w:sz w:val="24"/>
          <w:szCs w:val="24"/>
          <w:lang w:eastAsia="es-ES"/>
        </w:rPr>
      </w:pPr>
      <w:r w:rsidRPr="00CA207A">
        <w:rPr>
          <w:rFonts w:ascii="Arial" w:eastAsia="Times New Roman" w:hAnsi="Arial" w:cs="Arial"/>
          <w:color w:val="000000"/>
          <w:sz w:val="24"/>
          <w:szCs w:val="24"/>
          <w:lang w:eastAsia="es-ES"/>
        </w:rPr>
        <w:t>Esto le ayudará a pasar de un modo de quema de carbohidratos a un modo de quema de grasa. Una vez que su cuerpo ha hecho este cambio, su antojo por alimentos dulces  desaparecerá como por arte de magia, los alimentos en general se normalizaran rápidamente y su deseo por los dulces y la comida chatarra disminuirá radicalmente o incluso  desaparecerá por completo.</w:t>
      </w:r>
    </w:p>
    <w:p w:rsidR="00CA207A" w:rsidRPr="00CA207A" w:rsidRDefault="00CA207A" w:rsidP="00CA207A">
      <w:pPr>
        <w:shd w:val="clear" w:color="auto" w:fill="FFFFFF"/>
        <w:spacing w:before="100" w:beforeAutospacing="1" w:after="100" w:afterAutospacing="1" w:line="240" w:lineRule="auto"/>
        <w:jc w:val="left"/>
        <w:rPr>
          <w:rFonts w:ascii="Arial" w:eastAsia="Times New Roman" w:hAnsi="Arial" w:cs="Arial"/>
          <w:color w:val="000000"/>
          <w:sz w:val="24"/>
          <w:szCs w:val="24"/>
          <w:lang w:eastAsia="es-ES"/>
        </w:rPr>
      </w:pPr>
      <w:r w:rsidRPr="00CA207A">
        <w:rPr>
          <w:rFonts w:ascii="Arial" w:eastAsia="Times New Roman" w:hAnsi="Arial" w:cs="Arial"/>
          <w:color w:val="000000"/>
          <w:sz w:val="24"/>
          <w:szCs w:val="24"/>
          <w:lang w:eastAsia="es-ES"/>
        </w:rPr>
        <w:t>Recuerde que se necesita un par de semanas, y tendrá que hacerlo poco a poco, pero una vez que tenga éxito y active el modo de quema de grasa, será fácilmente capaz de ayunar durante 18 horas y no sentir hambre. El "hambre" que la mayoría de las personas sienten es en realidad antojo de azúcar, y estos desaparecerán como por arte de magia, una vez que se cambie eficientemente al modo de quema de grasa.</w:t>
      </w:r>
    </w:p>
    <w:p w:rsidR="00CA207A" w:rsidRPr="00CA207A" w:rsidRDefault="00CA207A" w:rsidP="00CA207A">
      <w:pPr>
        <w:shd w:val="clear" w:color="auto" w:fill="FFFFFF"/>
        <w:spacing w:before="100" w:beforeAutospacing="1" w:after="100" w:afterAutospacing="1" w:line="240" w:lineRule="auto"/>
        <w:jc w:val="left"/>
        <w:rPr>
          <w:rFonts w:ascii="Arial" w:eastAsia="Times New Roman" w:hAnsi="Arial" w:cs="Arial"/>
          <w:color w:val="000000"/>
          <w:sz w:val="24"/>
          <w:szCs w:val="24"/>
          <w:lang w:eastAsia="es-ES"/>
        </w:rPr>
      </w:pPr>
      <w:r w:rsidRPr="00CA207A">
        <w:rPr>
          <w:rFonts w:ascii="Arial" w:eastAsia="Times New Roman" w:hAnsi="Arial" w:cs="Arial"/>
          <w:color w:val="000000"/>
          <w:sz w:val="24"/>
          <w:szCs w:val="24"/>
          <w:lang w:eastAsia="es-ES"/>
        </w:rPr>
        <w:lastRenderedPageBreak/>
        <w:t>Otro efecto fenomenal negativo/benéfico que ocurre es que usted mejorará radicalmente las bacterias benéficas en el intestino. Apoyando a las bacterias intestinales saludables, que en realidad superan el  número de células 10 a una, es una de las cosas más importantes que usted puede hacer para mejorar su sistema inmunológico por lo que no se va a enfermar, no le dará tos, resfriados ni gripes. Dormirá mejor, tendrá más energía, aumentara la claridad mental y se concentrara mejor. Esencialmente todos los aspectos de su salud mejorarán a medida que su flora intestinal se equilibre.</w:t>
      </w:r>
    </w:p>
    <w:p w:rsidR="00CA207A" w:rsidRPr="00CA207A" w:rsidRDefault="00CA207A" w:rsidP="00CA207A">
      <w:pPr>
        <w:shd w:val="clear" w:color="auto" w:fill="FFFFFF"/>
        <w:spacing w:before="100" w:beforeAutospacing="1" w:after="100" w:afterAutospacing="1" w:line="240" w:lineRule="auto"/>
        <w:jc w:val="left"/>
        <w:rPr>
          <w:rFonts w:ascii="Arial" w:eastAsia="Times New Roman" w:hAnsi="Arial" w:cs="Arial"/>
          <w:color w:val="000000"/>
          <w:sz w:val="24"/>
          <w:szCs w:val="24"/>
          <w:lang w:eastAsia="es-ES"/>
        </w:rPr>
      </w:pPr>
      <w:r w:rsidRPr="00CA207A">
        <w:rPr>
          <w:rFonts w:ascii="Arial" w:eastAsia="Times New Roman" w:hAnsi="Arial" w:cs="Arial"/>
          <w:color w:val="000000"/>
          <w:sz w:val="24"/>
          <w:szCs w:val="24"/>
          <w:lang w:eastAsia="es-ES"/>
        </w:rPr>
        <w:t>Basado en mi propia experiencia con el ayuno intermitente, creo que es la manera más importante para activar el modo de quemas de grasa y mejorar una amplia variedad de marcados para las enfermedades. Los efectos se pueden ampliar aún más mediante el ejercicio, mientras se encuentra en ayunas.</w:t>
      </w:r>
    </w:p>
    <w:p w:rsidR="00CA207A" w:rsidRPr="00CA207A" w:rsidRDefault="00CA207A" w:rsidP="00CA207A">
      <w:pPr>
        <w:shd w:val="clear" w:color="auto" w:fill="FFFFFF"/>
        <w:spacing w:before="100" w:beforeAutospacing="1" w:after="100" w:afterAutospacing="1" w:line="240" w:lineRule="auto"/>
        <w:jc w:val="left"/>
        <w:rPr>
          <w:rFonts w:ascii="Arial" w:eastAsia="Times New Roman" w:hAnsi="Arial" w:cs="Arial"/>
          <w:color w:val="000000"/>
          <w:sz w:val="24"/>
          <w:szCs w:val="24"/>
          <w:lang w:eastAsia="es-ES"/>
        </w:rPr>
      </w:pPr>
      <w:r w:rsidRPr="00CA207A">
        <w:rPr>
          <w:rFonts w:ascii="Arial" w:eastAsia="Times New Roman" w:hAnsi="Arial" w:cs="Arial"/>
          <w:color w:val="000000"/>
          <w:sz w:val="24"/>
          <w:szCs w:val="24"/>
          <w:lang w:eastAsia="es-ES"/>
        </w:rPr>
        <w:t>Claramente, es una herramienta poderosa que le ayudará a usted y a su familia a tomar control de su salud, siendo una excelente manera de llevar su nivel de aptitud a otro nivel.</w:t>
      </w:r>
    </w:p>
    <w:p w:rsidR="001E56A7" w:rsidRDefault="001E56A7"/>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387070"/>
    <w:multiLevelType w:val="multilevel"/>
    <w:tmpl w:val="874E3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7033B8F"/>
    <w:multiLevelType w:val="multilevel"/>
    <w:tmpl w:val="4D983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E4463E4"/>
    <w:multiLevelType w:val="multilevel"/>
    <w:tmpl w:val="F2984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2"/>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207A"/>
    <w:rsid w:val="001A5102"/>
    <w:rsid w:val="001E56A7"/>
    <w:rsid w:val="006D6738"/>
    <w:rsid w:val="00827E95"/>
    <w:rsid w:val="00CA207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CA207A"/>
    <w:pPr>
      <w:spacing w:after="240" w:line="240" w:lineRule="auto"/>
      <w:jc w:val="left"/>
      <w:outlineLvl w:val="0"/>
    </w:pPr>
    <w:rPr>
      <w:rFonts w:ascii="Arial" w:eastAsia="Times New Roman" w:hAnsi="Arial" w:cs="Arial"/>
      <w:b/>
      <w:bCs/>
      <w:color w:val="CC0000"/>
      <w:kern w:val="36"/>
      <w:sz w:val="45"/>
      <w:szCs w:val="45"/>
      <w:lang w:eastAsia="es-ES"/>
    </w:rPr>
  </w:style>
  <w:style w:type="paragraph" w:styleId="Ttulo4">
    <w:name w:val="heading 4"/>
    <w:basedOn w:val="Normal"/>
    <w:link w:val="Ttulo4Car"/>
    <w:uiPriority w:val="9"/>
    <w:qFormat/>
    <w:rsid w:val="00CA207A"/>
    <w:pPr>
      <w:spacing w:before="240" w:after="240" w:line="240" w:lineRule="auto"/>
      <w:jc w:val="left"/>
      <w:outlineLvl w:val="3"/>
    </w:pPr>
    <w:rPr>
      <w:rFonts w:ascii="Arial" w:eastAsia="Times New Roman" w:hAnsi="Arial" w:cs="Arial"/>
      <w:b/>
      <w:bCs/>
      <w:color w:val="CC0000"/>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A207A"/>
    <w:rPr>
      <w:rFonts w:ascii="Arial" w:eastAsia="Times New Roman" w:hAnsi="Arial" w:cs="Arial"/>
      <w:b/>
      <w:bCs/>
      <w:color w:val="CC0000"/>
      <w:kern w:val="36"/>
      <w:sz w:val="45"/>
      <w:szCs w:val="45"/>
      <w:lang w:eastAsia="es-ES"/>
    </w:rPr>
  </w:style>
  <w:style w:type="character" w:customStyle="1" w:styleId="Ttulo4Car">
    <w:name w:val="Título 4 Car"/>
    <w:basedOn w:val="Fuentedeprrafopredeter"/>
    <w:link w:val="Ttulo4"/>
    <w:uiPriority w:val="9"/>
    <w:rsid w:val="00CA207A"/>
    <w:rPr>
      <w:rFonts w:ascii="Arial" w:eastAsia="Times New Roman" w:hAnsi="Arial" w:cs="Arial"/>
      <w:b/>
      <w:bCs/>
      <w:color w:val="CC0000"/>
      <w:sz w:val="27"/>
      <w:szCs w:val="27"/>
      <w:lang w:eastAsia="es-ES"/>
    </w:rPr>
  </w:style>
  <w:style w:type="character" w:styleId="Hipervnculo">
    <w:name w:val="Hyperlink"/>
    <w:basedOn w:val="Fuentedeprrafopredeter"/>
    <w:uiPriority w:val="99"/>
    <w:semiHidden/>
    <w:unhideWhenUsed/>
    <w:rsid w:val="00CA207A"/>
    <w:rPr>
      <w:strike w:val="0"/>
      <w:dstrike w:val="0"/>
      <w:color w:val="0869BD"/>
      <w:sz w:val="24"/>
      <w:szCs w:val="24"/>
      <w:u w:val="none"/>
      <w:effect w:val="none"/>
      <w:shd w:val="clear" w:color="auto" w:fill="auto"/>
      <w:vertAlign w:val="baseline"/>
    </w:rPr>
  </w:style>
  <w:style w:type="character" w:styleId="nfasis">
    <w:name w:val="Emphasis"/>
    <w:basedOn w:val="Fuentedeprrafopredeter"/>
    <w:uiPriority w:val="20"/>
    <w:qFormat/>
    <w:rsid w:val="00CA207A"/>
    <w:rPr>
      <w:i/>
      <w:iCs/>
    </w:rPr>
  </w:style>
  <w:style w:type="character" w:styleId="Textoennegrita">
    <w:name w:val="Strong"/>
    <w:basedOn w:val="Fuentedeprrafopredeter"/>
    <w:uiPriority w:val="22"/>
    <w:qFormat/>
    <w:rsid w:val="00CA207A"/>
    <w:rPr>
      <w:b/>
      <w:bCs/>
    </w:rPr>
  </w:style>
  <w:style w:type="paragraph" w:styleId="NormalWeb">
    <w:name w:val="Normal (Web)"/>
    <w:basedOn w:val="Normal"/>
    <w:uiPriority w:val="99"/>
    <w:semiHidden/>
    <w:unhideWhenUsed/>
    <w:rsid w:val="00CA207A"/>
    <w:pPr>
      <w:spacing w:before="100" w:beforeAutospacing="1" w:after="100" w:afterAutospacing="1" w:line="240" w:lineRule="auto"/>
      <w:jc w:val="left"/>
    </w:pPr>
    <w:rPr>
      <w:rFonts w:ascii="Arial" w:eastAsia="Times New Roman" w:hAnsi="Arial" w:cs="Arial"/>
      <w:sz w:val="24"/>
      <w:szCs w:val="24"/>
      <w:lang w:eastAsia="es-ES"/>
    </w:rPr>
  </w:style>
  <w:style w:type="paragraph" w:customStyle="1" w:styleId="posted">
    <w:name w:val="posted"/>
    <w:basedOn w:val="Normal"/>
    <w:rsid w:val="00CA207A"/>
    <w:pPr>
      <w:spacing w:after="225" w:line="240" w:lineRule="auto"/>
      <w:ind w:right="150"/>
      <w:jc w:val="left"/>
    </w:pPr>
    <w:rPr>
      <w:rFonts w:ascii="Arial" w:eastAsia="Times New Roman" w:hAnsi="Arial" w:cs="Arial"/>
      <w:sz w:val="18"/>
      <w:szCs w:val="18"/>
      <w:lang w:eastAsia="es-ES"/>
    </w:rPr>
  </w:style>
  <w:style w:type="character" w:customStyle="1" w:styleId="in-widget">
    <w:name w:val="in-widget"/>
    <w:basedOn w:val="Fuentedeprrafopredeter"/>
    <w:rsid w:val="00CA207A"/>
  </w:style>
  <w:style w:type="character" w:customStyle="1" w:styleId="in-top">
    <w:name w:val="in-top"/>
    <w:basedOn w:val="Fuentedeprrafopredeter"/>
    <w:rsid w:val="00CA207A"/>
  </w:style>
  <w:style w:type="character" w:customStyle="1" w:styleId="mobile1">
    <w:name w:val="mobile1"/>
    <w:basedOn w:val="Fuentedeprrafopredeter"/>
    <w:rsid w:val="00CA207A"/>
    <w:rPr>
      <w:vanish/>
      <w:webHidden w:val="0"/>
      <w:specVanish w:val="0"/>
    </w:rPr>
  </w:style>
  <w:style w:type="paragraph" w:customStyle="1" w:styleId="cite">
    <w:name w:val="cite"/>
    <w:basedOn w:val="Normal"/>
    <w:rsid w:val="00CA207A"/>
    <w:pPr>
      <w:spacing w:before="100" w:beforeAutospacing="1" w:after="100" w:afterAutospacing="1" w:line="240" w:lineRule="auto"/>
      <w:jc w:val="left"/>
    </w:pPr>
    <w:rPr>
      <w:rFonts w:ascii="Arial" w:eastAsia="Times New Roman" w:hAnsi="Arial" w:cs="Arial"/>
      <w:sz w:val="24"/>
      <w:szCs w:val="24"/>
      <w:lang w:eastAsia="es-ES"/>
    </w:rPr>
  </w:style>
  <w:style w:type="paragraph" w:styleId="Textodeglobo">
    <w:name w:val="Balloon Text"/>
    <w:basedOn w:val="Normal"/>
    <w:link w:val="TextodegloboCar"/>
    <w:uiPriority w:val="99"/>
    <w:semiHidden/>
    <w:unhideWhenUsed/>
    <w:rsid w:val="00CA207A"/>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A207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CA207A"/>
    <w:pPr>
      <w:spacing w:after="240" w:line="240" w:lineRule="auto"/>
      <w:jc w:val="left"/>
      <w:outlineLvl w:val="0"/>
    </w:pPr>
    <w:rPr>
      <w:rFonts w:ascii="Arial" w:eastAsia="Times New Roman" w:hAnsi="Arial" w:cs="Arial"/>
      <w:b/>
      <w:bCs/>
      <w:color w:val="CC0000"/>
      <w:kern w:val="36"/>
      <w:sz w:val="45"/>
      <w:szCs w:val="45"/>
      <w:lang w:eastAsia="es-ES"/>
    </w:rPr>
  </w:style>
  <w:style w:type="paragraph" w:styleId="Ttulo4">
    <w:name w:val="heading 4"/>
    <w:basedOn w:val="Normal"/>
    <w:link w:val="Ttulo4Car"/>
    <w:uiPriority w:val="9"/>
    <w:qFormat/>
    <w:rsid w:val="00CA207A"/>
    <w:pPr>
      <w:spacing w:before="240" w:after="240" w:line="240" w:lineRule="auto"/>
      <w:jc w:val="left"/>
      <w:outlineLvl w:val="3"/>
    </w:pPr>
    <w:rPr>
      <w:rFonts w:ascii="Arial" w:eastAsia="Times New Roman" w:hAnsi="Arial" w:cs="Arial"/>
      <w:b/>
      <w:bCs/>
      <w:color w:val="CC0000"/>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A207A"/>
    <w:rPr>
      <w:rFonts w:ascii="Arial" w:eastAsia="Times New Roman" w:hAnsi="Arial" w:cs="Arial"/>
      <w:b/>
      <w:bCs/>
      <w:color w:val="CC0000"/>
      <w:kern w:val="36"/>
      <w:sz w:val="45"/>
      <w:szCs w:val="45"/>
      <w:lang w:eastAsia="es-ES"/>
    </w:rPr>
  </w:style>
  <w:style w:type="character" w:customStyle="1" w:styleId="Ttulo4Car">
    <w:name w:val="Título 4 Car"/>
    <w:basedOn w:val="Fuentedeprrafopredeter"/>
    <w:link w:val="Ttulo4"/>
    <w:uiPriority w:val="9"/>
    <w:rsid w:val="00CA207A"/>
    <w:rPr>
      <w:rFonts w:ascii="Arial" w:eastAsia="Times New Roman" w:hAnsi="Arial" w:cs="Arial"/>
      <w:b/>
      <w:bCs/>
      <w:color w:val="CC0000"/>
      <w:sz w:val="27"/>
      <w:szCs w:val="27"/>
      <w:lang w:eastAsia="es-ES"/>
    </w:rPr>
  </w:style>
  <w:style w:type="character" w:styleId="Hipervnculo">
    <w:name w:val="Hyperlink"/>
    <w:basedOn w:val="Fuentedeprrafopredeter"/>
    <w:uiPriority w:val="99"/>
    <w:semiHidden/>
    <w:unhideWhenUsed/>
    <w:rsid w:val="00CA207A"/>
    <w:rPr>
      <w:strike w:val="0"/>
      <w:dstrike w:val="0"/>
      <w:color w:val="0869BD"/>
      <w:sz w:val="24"/>
      <w:szCs w:val="24"/>
      <w:u w:val="none"/>
      <w:effect w:val="none"/>
      <w:shd w:val="clear" w:color="auto" w:fill="auto"/>
      <w:vertAlign w:val="baseline"/>
    </w:rPr>
  </w:style>
  <w:style w:type="character" w:styleId="nfasis">
    <w:name w:val="Emphasis"/>
    <w:basedOn w:val="Fuentedeprrafopredeter"/>
    <w:uiPriority w:val="20"/>
    <w:qFormat/>
    <w:rsid w:val="00CA207A"/>
    <w:rPr>
      <w:i/>
      <w:iCs/>
    </w:rPr>
  </w:style>
  <w:style w:type="character" w:styleId="Textoennegrita">
    <w:name w:val="Strong"/>
    <w:basedOn w:val="Fuentedeprrafopredeter"/>
    <w:uiPriority w:val="22"/>
    <w:qFormat/>
    <w:rsid w:val="00CA207A"/>
    <w:rPr>
      <w:b/>
      <w:bCs/>
    </w:rPr>
  </w:style>
  <w:style w:type="paragraph" w:styleId="NormalWeb">
    <w:name w:val="Normal (Web)"/>
    <w:basedOn w:val="Normal"/>
    <w:uiPriority w:val="99"/>
    <w:semiHidden/>
    <w:unhideWhenUsed/>
    <w:rsid w:val="00CA207A"/>
    <w:pPr>
      <w:spacing w:before="100" w:beforeAutospacing="1" w:after="100" w:afterAutospacing="1" w:line="240" w:lineRule="auto"/>
      <w:jc w:val="left"/>
    </w:pPr>
    <w:rPr>
      <w:rFonts w:ascii="Arial" w:eastAsia="Times New Roman" w:hAnsi="Arial" w:cs="Arial"/>
      <w:sz w:val="24"/>
      <w:szCs w:val="24"/>
      <w:lang w:eastAsia="es-ES"/>
    </w:rPr>
  </w:style>
  <w:style w:type="paragraph" w:customStyle="1" w:styleId="posted">
    <w:name w:val="posted"/>
    <w:basedOn w:val="Normal"/>
    <w:rsid w:val="00CA207A"/>
    <w:pPr>
      <w:spacing w:after="225" w:line="240" w:lineRule="auto"/>
      <w:ind w:right="150"/>
      <w:jc w:val="left"/>
    </w:pPr>
    <w:rPr>
      <w:rFonts w:ascii="Arial" w:eastAsia="Times New Roman" w:hAnsi="Arial" w:cs="Arial"/>
      <w:sz w:val="18"/>
      <w:szCs w:val="18"/>
      <w:lang w:eastAsia="es-ES"/>
    </w:rPr>
  </w:style>
  <w:style w:type="character" w:customStyle="1" w:styleId="in-widget">
    <w:name w:val="in-widget"/>
    <w:basedOn w:val="Fuentedeprrafopredeter"/>
    <w:rsid w:val="00CA207A"/>
  </w:style>
  <w:style w:type="character" w:customStyle="1" w:styleId="in-top">
    <w:name w:val="in-top"/>
    <w:basedOn w:val="Fuentedeprrafopredeter"/>
    <w:rsid w:val="00CA207A"/>
  </w:style>
  <w:style w:type="character" w:customStyle="1" w:styleId="mobile1">
    <w:name w:val="mobile1"/>
    <w:basedOn w:val="Fuentedeprrafopredeter"/>
    <w:rsid w:val="00CA207A"/>
    <w:rPr>
      <w:vanish/>
      <w:webHidden w:val="0"/>
      <w:specVanish w:val="0"/>
    </w:rPr>
  </w:style>
  <w:style w:type="paragraph" w:customStyle="1" w:styleId="cite">
    <w:name w:val="cite"/>
    <w:basedOn w:val="Normal"/>
    <w:rsid w:val="00CA207A"/>
    <w:pPr>
      <w:spacing w:before="100" w:beforeAutospacing="1" w:after="100" w:afterAutospacing="1" w:line="240" w:lineRule="auto"/>
      <w:jc w:val="left"/>
    </w:pPr>
    <w:rPr>
      <w:rFonts w:ascii="Arial" w:eastAsia="Times New Roman" w:hAnsi="Arial" w:cs="Arial"/>
      <w:sz w:val="24"/>
      <w:szCs w:val="24"/>
      <w:lang w:eastAsia="es-ES"/>
    </w:rPr>
  </w:style>
  <w:style w:type="paragraph" w:styleId="Textodeglobo">
    <w:name w:val="Balloon Text"/>
    <w:basedOn w:val="Normal"/>
    <w:link w:val="TextodegloboCar"/>
    <w:uiPriority w:val="99"/>
    <w:semiHidden/>
    <w:unhideWhenUsed/>
    <w:rsid w:val="00CA207A"/>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A207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96239">
      <w:bodyDiv w:val="1"/>
      <w:marLeft w:val="0"/>
      <w:marRight w:val="0"/>
      <w:marTop w:val="0"/>
      <w:marBottom w:val="0"/>
      <w:divBdr>
        <w:top w:val="none" w:sz="0" w:space="0" w:color="auto"/>
        <w:left w:val="none" w:sz="0" w:space="0" w:color="auto"/>
        <w:bottom w:val="none" w:sz="0" w:space="0" w:color="auto"/>
        <w:right w:val="none" w:sz="0" w:space="0" w:color="auto"/>
      </w:divBdr>
      <w:divsChild>
        <w:div w:id="2061174904">
          <w:marLeft w:val="0"/>
          <w:marRight w:val="0"/>
          <w:marTop w:val="0"/>
          <w:marBottom w:val="0"/>
          <w:divBdr>
            <w:top w:val="none" w:sz="0" w:space="0" w:color="auto"/>
            <w:left w:val="none" w:sz="0" w:space="0" w:color="auto"/>
            <w:bottom w:val="none" w:sz="0" w:space="0" w:color="auto"/>
            <w:right w:val="none" w:sz="0" w:space="0" w:color="auto"/>
          </w:divBdr>
          <w:divsChild>
            <w:div w:id="373047777">
              <w:marLeft w:val="0"/>
              <w:marRight w:val="0"/>
              <w:marTop w:val="0"/>
              <w:marBottom w:val="0"/>
              <w:divBdr>
                <w:top w:val="none" w:sz="0" w:space="0" w:color="auto"/>
                <w:left w:val="none" w:sz="0" w:space="0" w:color="auto"/>
                <w:bottom w:val="none" w:sz="0" w:space="0" w:color="auto"/>
                <w:right w:val="none" w:sz="0" w:space="0" w:color="auto"/>
              </w:divBdr>
              <w:divsChild>
                <w:div w:id="425461204">
                  <w:marLeft w:val="0"/>
                  <w:marRight w:val="0"/>
                  <w:marTop w:val="0"/>
                  <w:marBottom w:val="0"/>
                  <w:divBdr>
                    <w:top w:val="none" w:sz="0" w:space="0" w:color="auto"/>
                    <w:left w:val="none" w:sz="0" w:space="0" w:color="auto"/>
                    <w:bottom w:val="none" w:sz="0" w:space="0" w:color="auto"/>
                    <w:right w:val="none" w:sz="0" w:space="0" w:color="auto"/>
                  </w:divBdr>
                  <w:divsChild>
                    <w:div w:id="2015837062">
                      <w:marLeft w:val="0"/>
                      <w:marRight w:val="0"/>
                      <w:marTop w:val="150"/>
                      <w:marBottom w:val="300"/>
                      <w:divBdr>
                        <w:top w:val="single" w:sz="6" w:space="0" w:color="D8D8D8"/>
                        <w:left w:val="single" w:sz="6" w:space="0" w:color="D8D8D8"/>
                        <w:bottom w:val="single" w:sz="6" w:space="0" w:color="D8D8D8"/>
                        <w:right w:val="single" w:sz="6" w:space="0" w:color="D8D8D8"/>
                      </w:divBdr>
                      <w:divsChild>
                        <w:div w:id="2040086532">
                          <w:marLeft w:val="270"/>
                          <w:marRight w:val="270"/>
                          <w:marTop w:val="270"/>
                          <w:marBottom w:val="270"/>
                          <w:divBdr>
                            <w:top w:val="none" w:sz="0" w:space="0" w:color="auto"/>
                            <w:left w:val="none" w:sz="0" w:space="0" w:color="auto"/>
                            <w:bottom w:val="none" w:sz="0" w:space="0" w:color="auto"/>
                            <w:right w:val="none" w:sz="0" w:space="0" w:color="auto"/>
                          </w:divBdr>
                          <w:divsChild>
                            <w:div w:id="187715311">
                              <w:marLeft w:val="0"/>
                              <w:marRight w:val="0"/>
                              <w:marTop w:val="0"/>
                              <w:marBottom w:val="0"/>
                              <w:divBdr>
                                <w:top w:val="none" w:sz="0" w:space="0" w:color="auto"/>
                                <w:left w:val="none" w:sz="0" w:space="0" w:color="auto"/>
                                <w:bottom w:val="none" w:sz="0" w:space="0" w:color="auto"/>
                                <w:right w:val="none" w:sz="0" w:space="0" w:color="auto"/>
                              </w:divBdr>
                              <w:divsChild>
                                <w:div w:id="1155996049">
                                  <w:marLeft w:val="0"/>
                                  <w:marRight w:val="0"/>
                                  <w:marTop w:val="0"/>
                                  <w:marBottom w:val="0"/>
                                  <w:divBdr>
                                    <w:top w:val="none" w:sz="0" w:space="0" w:color="auto"/>
                                    <w:left w:val="none" w:sz="0" w:space="0" w:color="auto"/>
                                    <w:bottom w:val="none" w:sz="0" w:space="0" w:color="auto"/>
                                    <w:right w:val="none" w:sz="0" w:space="0" w:color="auto"/>
                                  </w:divBdr>
                                </w:div>
                                <w:div w:id="401759275">
                                  <w:marLeft w:val="0"/>
                                  <w:marRight w:val="0"/>
                                  <w:marTop w:val="0"/>
                                  <w:marBottom w:val="0"/>
                                  <w:divBdr>
                                    <w:top w:val="none" w:sz="0" w:space="0" w:color="auto"/>
                                    <w:left w:val="none" w:sz="0" w:space="0" w:color="auto"/>
                                    <w:bottom w:val="none" w:sz="0" w:space="0" w:color="auto"/>
                                    <w:right w:val="none" w:sz="0" w:space="0" w:color="auto"/>
                                  </w:divBdr>
                                </w:div>
                              </w:divsChild>
                            </w:div>
                            <w:div w:id="1420521879">
                              <w:marLeft w:val="0"/>
                              <w:marRight w:val="0"/>
                              <w:marTop w:val="0"/>
                              <w:marBottom w:val="0"/>
                              <w:divBdr>
                                <w:top w:val="none" w:sz="0" w:space="0" w:color="auto"/>
                                <w:left w:val="none" w:sz="0" w:space="0" w:color="auto"/>
                                <w:bottom w:val="none" w:sz="0" w:space="0" w:color="auto"/>
                                <w:right w:val="none" w:sz="0" w:space="0" w:color="auto"/>
                              </w:divBdr>
                            </w:div>
                            <w:div w:id="1055347563">
                              <w:marLeft w:val="0"/>
                              <w:marRight w:val="0"/>
                              <w:marTop w:val="210"/>
                              <w:marBottom w:val="0"/>
                              <w:divBdr>
                                <w:top w:val="single" w:sz="6" w:space="1" w:color="CDE3EA"/>
                                <w:left w:val="single" w:sz="6" w:space="4" w:color="CDE3EA"/>
                                <w:bottom w:val="single" w:sz="6" w:space="2" w:color="CDE3EA"/>
                                <w:right w:val="single" w:sz="6" w:space="4" w:color="CDE3EA"/>
                              </w:divBdr>
                            </w:div>
                            <w:div w:id="1336345202">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spanol.mercola.com/boletin-de-salud/el-ayuno-intermitente.aspx" TargetMode="External"/><Relationship Id="rId3" Type="http://schemas.microsoft.com/office/2007/relationships/stylesWithEffects" Target="stylesWithEffect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espanol.mercola.com/acerca-del-dr-mercola.aspx"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espanol.mercola.com/boletin-de-salud/la-fuente-de-la-juventud-en-sus-musculos.aspx" TargetMode="External"/><Relationship Id="rId4" Type="http://schemas.openxmlformats.org/officeDocument/2006/relationships/settings" Target="settings.xml"/><Relationship Id="rId9" Type="http://schemas.openxmlformats.org/officeDocument/2006/relationships/hyperlink" Target="http://espanol.mercola.com/boletin-de-salud/los-efectos-del-ayuno-en-la-hormona-del-crecimiento.asp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2560</Words>
  <Characters>14083</Characters>
  <Application>Microsoft Office Word</Application>
  <DocSecurity>0</DocSecurity>
  <Lines>117</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16610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2</cp:revision>
  <dcterms:created xsi:type="dcterms:W3CDTF">2015-04-06T00:41:00Z</dcterms:created>
  <dcterms:modified xsi:type="dcterms:W3CDTF">2015-04-06T00:42:00Z</dcterms:modified>
</cp:coreProperties>
</file>